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361" w:beforeLines="100" w:after="361" w:afterLines="100" w:line="360" w:lineRule="auto"/>
        <w:jc w:val="center"/>
        <w:textAlignment w:val="auto"/>
        <w:rPr>
          <w:rFonts w:hint="eastAsia" w:ascii="Arial Unicode MS" w:hAnsi="Arial Unicode MS" w:eastAsia="FangSong_GB2312"/>
          <w:b/>
          <w:bCs/>
          <w:color w:val="C00000"/>
          <w:sz w:val="32"/>
          <w:szCs w:val="32"/>
          <w:lang w:eastAsia="zh-CN"/>
        </w:rPr>
      </w:pPr>
      <w:r>
        <w:rPr>
          <w:rFonts w:hint="eastAsia" w:ascii="Arial Unicode MS" w:hAnsi="Arial Unicode MS" w:eastAsia="FangSong_GB2312"/>
          <w:b/>
          <w:bCs/>
          <w:color w:val="C00000"/>
          <w:sz w:val="32"/>
          <w:szCs w:val="32"/>
          <w:lang w:eastAsia="zh-CN"/>
        </w:rPr>
        <w:t>如何使用机构登录方式</w:t>
      </w:r>
      <w:bookmarkStart w:id="0" w:name="_GoBack"/>
      <w:bookmarkEnd w:id="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361" w:beforeLines="100" w:after="361" w:afterLines="100" w:line="360" w:lineRule="auto"/>
        <w:jc w:val="center"/>
        <w:textAlignment w:val="auto"/>
        <w:rPr>
          <w:rFonts w:ascii="Arial Unicode MS" w:hAnsi="Arial Unicode MS" w:eastAsia="FangSong_GB2312"/>
          <w:color w:val="C00000"/>
          <w:sz w:val="32"/>
          <w:szCs w:val="32"/>
          <w:lang w:eastAsia="zh-CN"/>
        </w:rPr>
      </w:pPr>
      <w:r>
        <w:rPr>
          <w:rFonts w:hint="eastAsia" w:ascii="Arial Unicode MS" w:hAnsi="Arial Unicode MS" w:eastAsia="FangSong_GB2312"/>
          <w:b/>
          <w:bCs/>
          <w:color w:val="C00000"/>
          <w:sz w:val="32"/>
          <w:szCs w:val="32"/>
          <w:lang w:eastAsia="zh-CN"/>
        </w:rPr>
        <w:t>使用SciVal数据库</w:t>
      </w:r>
    </w:p>
    <w:p>
      <w:pPr>
        <w:rPr>
          <w:rFonts w:ascii="Arial Unicode MS" w:hAnsi="Arial Unicode MS" w:eastAsia="FangSong_GB2312"/>
          <w:b/>
          <w:bCs/>
          <w:lang w:eastAsia="zh-CN"/>
        </w:rPr>
      </w:pPr>
      <w:r>
        <w:rPr>
          <w:rFonts w:ascii="Arial Unicode MS" w:hAnsi="Arial Unicode MS" w:eastAsia="FangSong_GB2312"/>
          <w:b/>
          <w:bCs/>
          <w:lang w:eastAsia="zh-CN"/>
        </w:rPr>
        <w:t>1</w:t>
      </w:r>
      <w:r>
        <w:rPr>
          <w:rFonts w:hint="eastAsia" w:ascii="Arial Unicode MS" w:hAnsi="Arial Unicode MS" w:eastAsia="FangSong_GB2312"/>
          <w:b/>
          <w:bCs/>
          <w:lang w:eastAsia="zh-CN"/>
        </w:rPr>
        <w:t>）进入SciVal登录界面，选择Try</w:t>
      </w:r>
      <w:r>
        <w:rPr>
          <w:rFonts w:ascii="Arial Unicode MS" w:hAnsi="Arial Unicode MS" w:eastAsia="FangSong_GB2312"/>
          <w:b/>
          <w:bCs/>
          <w:lang w:eastAsia="zh-CN"/>
        </w:rPr>
        <w:t xml:space="preserve"> </w:t>
      </w:r>
      <w:r>
        <w:rPr>
          <w:rFonts w:hint="eastAsia" w:ascii="Arial Unicode MS" w:hAnsi="Arial Unicode MS" w:eastAsia="FangSong_GB2312"/>
          <w:b/>
          <w:bCs/>
          <w:lang w:eastAsia="zh-CN"/>
        </w:rPr>
        <w:t>another</w:t>
      </w:r>
      <w:r>
        <w:rPr>
          <w:rFonts w:ascii="Arial Unicode MS" w:hAnsi="Arial Unicode MS" w:eastAsia="FangSong_GB2312"/>
          <w:b/>
          <w:bCs/>
          <w:lang w:eastAsia="zh-CN"/>
        </w:rPr>
        <w:t xml:space="preserve"> </w:t>
      </w:r>
      <w:r>
        <w:rPr>
          <w:rFonts w:hint="eastAsia" w:ascii="Arial Unicode MS" w:hAnsi="Arial Unicode MS" w:eastAsia="FangSong_GB2312"/>
          <w:b/>
          <w:bCs/>
          <w:lang w:eastAsia="zh-CN"/>
        </w:rPr>
        <w:t>account选项进入。</w:t>
      </w:r>
    </w:p>
    <w:p>
      <w:pPr>
        <w:jc w:val="both"/>
        <w:rPr>
          <w:rFonts w:ascii="Arial Unicode MS" w:hAnsi="Arial Unicode MS" w:eastAsia="FangSong_GB2312"/>
        </w:rPr>
      </w:pPr>
      <w:r>
        <w:rPr>
          <w:rFonts w:ascii="Arial Unicode MS" w:hAnsi="Arial Unicode MS" w:eastAsia="FangSong_GB2312"/>
        </w:rPr>
        <w:drawing>
          <wp:inline distT="0" distB="0" distL="0" distR="0">
            <wp:extent cx="5400040" cy="2595880"/>
            <wp:effectExtent l="0" t="0" r="0" b="0"/>
            <wp:docPr id="7847444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474446" name="Picture 1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595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Arial Unicode MS" w:hAnsi="Arial Unicode MS" w:eastAsia="FangSong_GB2312" w:cs="宋体"/>
          <w:b/>
          <w:bCs/>
          <w:lang w:eastAsia="zh-CN"/>
        </w:rPr>
      </w:pPr>
    </w:p>
    <w:p>
      <w:pPr>
        <w:numPr>
          <w:ilvl w:val="0"/>
          <w:numId w:val="1"/>
        </w:numPr>
        <w:rPr>
          <w:rFonts w:hint="eastAsia" w:ascii="Arial Unicode MS" w:hAnsi="Arial Unicode MS" w:eastAsia="FangSong_GB2312" w:cs="宋体"/>
          <w:b/>
          <w:bCs/>
          <w:lang w:eastAsia="zh-CN"/>
        </w:rPr>
      </w:pPr>
      <w:r>
        <w:rPr>
          <w:rFonts w:hint="eastAsia" w:ascii="Arial Unicode MS" w:hAnsi="Arial Unicode MS" w:eastAsia="FangSong_GB2312" w:cs="宋体"/>
          <w:b/>
          <w:bCs/>
          <w:lang w:eastAsia="zh-CN"/>
        </w:rPr>
        <w:t>选择Sign</w:t>
      </w:r>
      <w:r>
        <w:rPr>
          <w:rFonts w:ascii="Arial Unicode MS" w:hAnsi="Arial Unicode MS" w:eastAsia="FangSong_GB2312" w:cs="宋体"/>
          <w:b/>
          <w:bCs/>
        </w:rPr>
        <w:t xml:space="preserve"> </w:t>
      </w:r>
      <w:r>
        <w:rPr>
          <w:rFonts w:hint="eastAsia" w:ascii="Arial Unicode MS" w:hAnsi="Arial Unicode MS" w:eastAsia="FangSong_GB2312" w:cs="宋体"/>
          <w:b/>
          <w:bCs/>
          <w:lang w:eastAsia="zh-CN"/>
        </w:rPr>
        <w:t>in</w:t>
      </w:r>
      <w:r>
        <w:rPr>
          <w:rFonts w:ascii="Arial Unicode MS" w:hAnsi="Arial Unicode MS" w:eastAsia="FangSong_GB2312" w:cs="宋体"/>
          <w:b/>
          <w:bCs/>
        </w:rPr>
        <w:t xml:space="preserve"> </w:t>
      </w:r>
      <w:r>
        <w:rPr>
          <w:rFonts w:hint="eastAsia" w:ascii="Arial Unicode MS" w:hAnsi="Arial Unicode MS" w:eastAsia="FangSong_GB2312" w:cs="宋体"/>
          <w:b/>
          <w:bCs/>
          <w:lang w:eastAsia="zh-CN"/>
        </w:rPr>
        <w:t>via</w:t>
      </w:r>
      <w:r>
        <w:rPr>
          <w:rFonts w:ascii="Arial Unicode MS" w:hAnsi="Arial Unicode MS" w:eastAsia="FangSong_GB2312" w:cs="宋体"/>
          <w:b/>
          <w:bCs/>
        </w:rPr>
        <w:t xml:space="preserve"> </w:t>
      </w:r>
      <w:r>
        <w:rPr>
          <w:rFonts w:hint="eastAsia" w:ascii="Arial Unicode MS" w:hAnsi="Arial Unicode MS" w:eastAsia="FangSong_GB2312" w:cs="宋体"/>
          <w:b/>
          <w:bCs/>
          <w:lang w:eastAsia="zh-CN"/>
        </w:rPr>
        <w:t>your</w:t>
      </w:r>
      <w:r>
        <w:rPr>
          <w:rFonts w:ascii="Arial Unicode MS" w:hAnsi="Arial Unicode MS" w:eastAsia="FangSong_GB2312" w:cs="宋体"/>
          <w:b/>
          <w:bCs/>
        </w:rPr>
        <w:t xml:space="preserve"> organization</w:t>
      </w:r>
      <w:r>
        <w:rPr>
          <w:rFonts w:hint="eastAsia" w:ascii="Arial Unicode MS" w:hAnsi="Arial Unicode MS" w:eastAsia="FangSong_GB2312" w:cs="宋体"/>
          <w:b/>
          <w:bCs/>
          <w:lang w:eastAsia="zh-CN"/>
        </w:rPr>
        <w:t>，进入机构登录流程。</w:t>
      </w:r>
    </w:p>
    <w:p>
      <w:pPr>
        <w:numPr>
          <w:ilvl w:val="0"/>
          <w:numId w:val="0"/>
        </w:numPr>
        <w:rPr>
          <w:rFonts w:ascii="Arial Unicode MS" w:hAnsi="Arial Unicode MS" w:eastAsia="FangSong_GB2312"/>
        </w:rPr>
      </w:pPr>
      <w:r>
        <w:rPr>
          <w:rFonts w:ascii="Arial Unicode MS" w:hAnsi="Arial Unicode MS" w:eastAsia="FangSong_GB2312"/>
        </w:rPr>
        <w:drawing>
          <wp:inline distT="0" distB="0" distL="0" distR="0">
            <wp:extent cx="5400040" cy="2595880"/>
            <wp:effectExtent l="0" t="0" r="10160" b="13970"/>
            <wp:docPr id="889231375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9231375" name="Picture 1" descr="A screenshot of a computer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595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Unicode MS" w:hAnsi="Arial Unicode MS" w:eastAsia="FangSong_GB2312"/>
        </w:rPr>
        <w:br w:type="textWrapping"/>
      </w:r>
    </w:p>
    <w:p>
      <w:pPr>
        <w:rPr>
          <w:rFonts w:ascii="Arial Unicode MS" w:hAnsi="Arial Unicode MS" w:eastAsia="FangSong_GB2312"/>
        </w:rPr>
      </w:pPr>
    </w:p>
    <w:p>
      <w:pPr>
        <w:widowControl/>
        <w:jc w:val="left"/>
        <w:rPr>
          <w:rFonts w:ascii="Arial Unicode MS" w:hAnsi="Arial Unicode MS" w:eastAsia="FangSong_GB2312"/>
        </w:rPr>
      </w:pPr>
      <w:r>
        <w:rPr>
          <w:rFonts w:ascii="Arial Unicode MS" w:hAnsi="Arial Unicode MS" w:eastAsia="FangSong_GB2312"/>
        </w:rPr>
        <w:br w:type="page"/>
      </w:r>
    </w:p>
    <w:p>
      <w:pPr>
        <w:rPr>
          <w:rFonts w:ascii="Arial Unicode MS" w:hAnsi="Arial Unicode MS" w:eastAsia="FangSong_GB2312"/>
          <w:b/>
          <w:bCs/>
          <w:lang w:eastAsia="zh-CN"/>
        </w:rPr>
      </w:pPr>
      <w:r>
        <w:rPr>
          <w:rFonts w:ascii="Arial Unicode MS" w:hAnsi="Arial Unicode MS" w:eastAsia="FangSong_GB2312"/>
          <w:b/>
          <w:bCs/>
          <w:lang w:eastAsia="zh-CN"/>
        </w:rPr>
        <w:t>3</w:t>
      </w:r>
      <w:r>
        <w:rPr>
          <w:rFonts w:hint="eastAsia" w:ascii="Arial Unicode MS" w:hAnsi="Arial Unicode MS" w:eastAsia="FangSong_GB2312"/>
          <w:b/>
          <w:bCs/>
          <w:lang w:eastAsia="zh-CN"/>
        </w:rPr>
        <w:t>）在机构下拉列表中</w:t>
      </w:r>
      <w:r>
        <w:rPr>
          <w:rFonts w:hint="eastAsia" w:ascii="Arial Unicode MS" w:hAnsi="Arial Unicode MS" w:eastAsia="FangSong_GB2312" w:cs="宋体"/>
          <w:b/>
          <w:bCs/>
          <w:lang w:eastAsia="zh-CN"/>
        </w:rPr>
        <w:t>输入</w:t>
      </w:r>
      <w:r>
        <w:rPr>
          <w:rFonts w:hint="eastAsia" w:ascii="Arial Unicode MS" w:hAnsi="Arial Unicode MS" w:eastAsia="FangSong_GB2312" w:cs="宋体"/>
          <w:b/>
          <w:bCs/>
          <w:lang w:val="en-US" w:eastAsia="zh-CN"/>
        </w:rPr>
        <w:t>吉林大学</w:t>
      </w:r>
      <w:r>
        <w:rPr>
          <w:rFonts w:hint="eastAsia" w:ascii="Arial Unicode MS" w:hAnsi="Arial Unicode MS" w:eastAsia="FangSong_GB2312" w:cs="宋体"/>
          <w:b/>
          <w:bCs/>
          <w:lang w:eastAsia="zh-CN"/>
        </w:rPr>
        <w:t>英文名称（</w:t>
      </w:r>
      <w:r>
        <w:rPr>
          <w:rFonts w:hint="eastAsia" w:ascii="Arial Unicode MS" w:hAnsi="Arial Unicode MS" w:eastAsia="FangSong_GB2312" w:cs="宋体"/>
          <w:b/>
          <w:bCs/>
          <w:lang w:val="en-US" w:eastAsia="zh-CN"/>
        </w:rPr>
        <w:t>jilin university</w:t>
      </w:r>
      <w:r>
        <w:rPr>
          <w:rFonts w:hint="eastAsia" w:ascii="Arial Unicode MS" w:hAnsi="Arial Unicode MS" w:eastAsia="FangSong_GB2312" w:cs="宋体"/>
          <w:b/>
          <w:bCs/>
          <w:lang w:eastAsia="zh-CN"/>
        </w:rPr>
        <w:t>），并选择。</w:t>
      </w:r>
    </w:p>
    <w:p>
      <w:pPr>
        <w:jc w:val="center"/>
        <w:rPr>
          <w:rFonts w:ascii="Arial Unicode MS" w:hAnsi="Arial Unicode MS" w:eastAsia="FangSong_GB2312"/>
        </w:rPr>
      </w:pPr>
      <w:r>
        <w:rPr>
          <w:rFonts w:ascii="Arial Unicode MS" w:hAnsi="Arial Unicode MS" w:eastAsia="FangSong_GB2312"/>
        </w:rPr>
        <w:drawing>
          <wp:inline distT="0" distB="0" distL="0" distR="0">
            <wp:extent cx="5210175" cy="2504440"/>
            <wp:effectExtent l="0" t="0" r="9525" b="10160"/>
            <wp:docPr id="41887385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8873856" name="Picture 1" descr="A screenshot of a computer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10175" cy="250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Arial Unicode MS" w:hAnsi="Arial Unicode MS" w:eastAsia="FangSong_GB2312"/>
        </w:rPr>
      </w:pPr>
      <w:r>
        <w:rPr>
          <w:rFonts w:ascii="Arial Unicode MS" w:hAnsi="Arial Unicode MS" w:eastAsia="FangSong_GB2312"/>
        </w:rPr>
        <w:drawing>
          <wp:inline distT="0" distB="0" distL="0" distR="0">
            <wp:extent cx="5400040" cy="2595880"/>
            <wp:effectExtent l="0" t="0" r="0" b="0"/>
            <wp:docPr id="2037815065" name="Picture 1" descr="A screenshot of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7815065" name="Picture 1" descr="A screenshot of a computer screen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595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Arial Unicode MS" w:hAnsi="Arial Unicode MS" w:eastAsia="FangSong_GB2312"/>
          <w:b/>
          <w:bCs/>
          <w:lang w:eastAsia="zh-CN"/>
        </w:rPr>
      </w:pPr>
    </w:p>
    <w:p>
      <w:pPr>
        <w:rPr>
          <w:rFonts w:ascii="Arial Unicode MS" w:hAnsi="Arial Unicode MS" w:eastAsia="FangSong_GB2312" w:cs="宋体"/>
          <w:b/>
          <w:bCs/>
          <w:lang w:eastAsia="zh-CN"/>
        </w:rPr>
      </w:pPr>
      <w:r>
        <w:rPr>
          <w:rFonts w:ascii="Arial Unicode MS" w:hAnsi="Arial Unicode MS" w:eastAsia="FangSong_GB2312"/>
          <w:b/>
          <w:bCs/>
          <w:lang w:eastAsia="zh-CN"/>
        </w:rPr>
        <w:t>4</w:t>
      </w:r>
      <w:r>
        <w:rPr>
          <w:rFonts w:hint="eastAsia" w:ascii="Arial Unicode MS" w:hAnsi="Arial Unicode MS" w:eastAsia="FangSong_GB2312"/>
          <w:b/>
          <w:bCs/>
          <w:lang w:eastAsia="zh-CN"/>
        </w:rPr>
        <w:t>）</w:t>
      </w:r>
      <w:r>
        <w:rPr>
          <w:rFonts w:hint="eastAsia" w:ascii="Arial Unicode MS" w:hAnsi="Arial Unicode MS" w:eastAsia="FangSong_GB2312" w:cs="宋体"/>
          <w:b/>
          <w:bCs/>
          <w:lang w:eastAsia="zh-CN"/>
        </w:rPr>
        <w:t>进入机构登录认证平台，请输入</w:t>
      </w:r>
      <w:r>
        <w:rPr>
          <w:rFonts w:hint="eastAsia" w:ascii="Arial Unicode MS" w:hAnsi="Arial Unicode MS" w:eastAsia="FangSong_GB2312" w:cs="宋体"/>
          <w:b/>
          <w:bCs/>
          <w:lang w:val="en-US" w:eastAsia="zh-CN"/>
        </w:rPr>
        <w:t>吉林大学域名邮箱的</w:t>
      </w:r>
      <w:r>
        <w:rPr>
          <w:rFonts w:hint="eastAsia" w:ascii="Arial Unicode MS" w:hAnsi="Arial Unicode MS" w:eastAsia="FangSong_GB2312" w:cs="宋体"/>
          <w:b/>
          <w:bCs/>
          <w:lang w:eastAsia="zh-CN"/>
        </w:rPr>
        <w:t>用户名和密码。</w:t>
      </w:r>
    </w:p>
    <w:p>
      <w:pPr>
        <w:jc w:val="center"/>
        <w:rPr>
          <w:rFonts w:ascii="Arial Unicode MS" w:hAnsi="Arial Unicode MS" w:eastAsia="FangSong_GB2312"/>
        </w:rPr>
      </w:pPr>
      <w:r>
        <w:rPr>
          <w:rFonts w:ascii="Arial Unicode MS" w:hAnsi="Arial Unicode MS" w:eastAsia="FangSong_GB2312"/>
        </w:rPr>
        <w:drawing>
          <wp:inline distT="0" distB="0" distL="0" distR="0">
            <wp:extent cx="2524125" cy="2548255"/>
            <wp:effectExtent l="9525" t="9525" r="19050" b="13970"/>
            <wp:docPr id="922404046" name="Picture 1" descr="A screen 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404046" name="Picture 1" descr="A screen shot of a computer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9"/>
                    <a:srcRect l="4586" t="1468" r="47801" b="-1468"/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254825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Arial Unicode MS" w:hAnsi="Arial Unicode MS" w:eastAsia="FangSong_GB2312"/>
          <w:b/>
          <w:bCs/>
          <w:lang w:eastAsia="zh-CN"/>
        </w:rPr>
      </w:pPr>
      <w:r>
        <w:rPr>
          <w:rFonts w:ascii="Arial Unicode MS" w:hAnsi="Arial Unicode MS" w:eastAsia="FangSong_GB2312"/>
          <w:b/>
          <w:bCs/>
          <w:lang w:eastAsia="zh-CN"/>
        </w:rPr>
        <w:t>5</w:t>
      </w:r>
      <w:r>
        <w:rPr>
          <w:rFonts w:hint="eastAsia" w:ascii="Arial Unicode MS" w:hAnsi="Arial Unicode MS" w:eastAsia="FangSong_GB2312"/>
          <w:b/>
          <w:bCs/>
          <w:lang w:eastAsia="zh-CN"/>
        </w:rPr>
        <w:t>）输入后，跳转进入SciVal界面，会要求客户输入邮箱地址。同时请选择Sign</w:t>
      </w:r>
      <w:r>
        <w:rPr>
          <w:rFonts w:ascii="Arial Unicode MS" w:hAnsi="Arial Unicode MS" w:eastAsia="FangSong_GB2312"/>
          <w:b/>
          <w:bCs/>
          <w:lang w:eastAsia="zh-CN"/>
        </w:rPr>
        <w:t xml:space="preserve"> </w:t>
      </w:r>
      <w:r>
        <w:rPr>
          <w:rFonts w:hint="eastAsia" w:ascii="Arial Unicode MS" w:hAnsi="Arial Unicode MS" w:eastAsia="FangSong_GB2312"/>
          <w:b/>
          <w:bCs/>
          <w:lang w:eastAsia="zh-CN"/>
        </w:rPr>
        <w:t>in</w:t>
      </w:r>
      <w:r>
        <w:rPr>
          <w:rFonts w:ascii="Arial Unicode MS" w:hAnsi="Arial Unicode MS" w:eastAsia="FangSong_GB2312"/>
          <w:b/>
          <w:bCs/>
          <w:lang w:eastAsia="zh-CN"/>
        </w:rPr>
        <w:t xml:space="preserve"> </w:t>
      </w:r>
      <w:r>
        <w:rPr>
          <w:rFonts w:hint="eastAsia" w:ascii="Arial Unicode MS" w:hAnsi="Arial Unicode MS" w:eastAsia="FangSong_GB2312"/>
          <w:b/>
          <w:bCs/>
          <w:lang w:eastAsia="zh-CN"/>
        </w:rPr>
        <w:t>or</w:t>
      </w:r>
      <w:r>
        <w:rPr>
          <w:rFonts w:ascii="Arial Unicode MS" w:hAnsi="Arial Unicode MS" w:eastAsia="FangSong_GB2312"/>
          <w:b/>
          <w:bCs/>
          <w:lang w:eastAsia="zh-CN"/>
        </w:rPr>
        <w:t xml:space="preserve"> </w:t>
      </w:r>
      <w:r>
        <w:rPr>
          <w:rFonts w:hint="eastAsia" w:ascii="Arial Unicode MS" w:hAnsi="Arial Unicode MS" w:eastAsia="FangSong_GB2312"/>
          <w:b/>
          <w:bCs/>
          <w:lang w:eastAsia="zh-CN"/>
        </w:rPr>
        <w:t>register。</w:t>
      </w:r>
    </w:p>
    <w:p>
      <w:pPr>
        <w:rPr>
          <w:rFonts w:ascii="Arial Unicode MS" w:hAnsi="Arial Unicode MS" w:eastAsia="FangSong_GB2312"/>
          <w:lang w:eastAsia="zh-CN"/>
        </w:rPr>
      </w:pPr>
      <w:r>
        <w:rPr>
          <w:rFonts w:ascii="Arial Unicode MS" w:hAnsi="Arial Unicode MS" w:eastAsia="FangSong_GB2312"/>
          <w:lang w:eastAsia="zh-CN"/>
        </w:rPr>
        <w:drawing>
          <wp:inline distT="0" distB="0" distL="0" distR="0">
            <wp:extent cx="6645910" cy="3104515"/>
            <wp:effectExtent l="0" t="0" r="2540" b="635"/>
            <wp:docPr id="16092646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9264618" name="Picture 1"/>
                    <pic:cNvPicPr>
                      <a:picLocks noChangeAspect="1"/>
                    </pic:cNvPicPr>
                  </pic:nvPicPr>
                  <pic:blipFill>
                    <a:blip r:embed="rId10"/>
                    <a:srcRect t="121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104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Arial Unicode MS" w:hAnsi="Arial Unicode MS" w:eastAsia="FangSong_GB2312"/>
          <w:lang w:eastAsia="zh-CN"/>
        </w:rPr>
      </w:pPr>
      <w:r>
        <w:rPr>
          <w:rFonts w:ascii="Arial Unicode MS" w:hAnsi="Arial Unicode MS" w:eastAsia="FangSong_GB2312"/>
          <w:b/>
          <w:bCs/>
          <w:lang w:eastAsia="zh-CN"/>
        </w:rPr>
        <w:t xml:space="preserve">a- </w:t>
      </w:r>
      <w:r>
        <w:rPr>
          <w:rFonts w:hint="eastAsia" w:ascii="Arial Unicode MS" w:hAnsi="Arial Unicode MS" w:eastAsia="FangSong_GB2312"/>
          <w:lang w:eastAsia="zh-CN"/>
        </w:rPr>
        <w:t>如果您已经注册过Elsevier个人账户，请按提示完成邮箱地址的输入。</w:t>
      </w:r>
    </w:p>
    <w:p>
      <w:pPr>
        <w:rPr>
          <w:rFonts w:ascii="Arial Unicode MS" w:hAnsi="Arial Unicode MS" w:eastAsia="FangSong_GB2312"/>
          <w:lang w:eastAsia="zh-CN"/>
        </w:rPr>
      </w:pPr>
      <w:r>
        <w:rPr>
          <w:rFonts w:ascii="Arial Unicode MS" w:hAnsi="Arial Unicode MS" w:eastAsia="FangSong_GB2312"/>
          <w:b/>
          <w:bCs/>
          <w:lang w:eastAsia="zh-CN"/>
        </w:rPr>
        <w:t xml:space="preserve">b- </w:t>
      </w:r>
      <w:r>
        <w:rPr>
          <w:rFonts w:hint="eastAsia" w:ascii="Arial Unicode MS" w:hAnsi="Arial Unicode MS" w:eastAsia="FangSong_GB2312"/>
          <w:lang w:eastAsia="zh-CN"/>
        </w:rPr>
        <w:t>如果您之前没有Elsevier个人账户，需要按提示完成系统要求的注册填写步骤。</w:t>
      </w:r>
    </w:p>
    <w:p>
      <w:pPr>
        <w:rPr>
          <w:rFonts w:hint="eastAsia" w:ascii="Arial Unicode MS" w:hAnsi="Arial Unicode MS" w:eastAsia="FangSong_GB2312"/>
          <w:lang w:eastAsia="zh-CN"/>
        </w:rPr>
      </w:pPr>
      <w:r>
        <w:rPr>
          <w:rFonts w:hint="eastAsia" w:ascii="Arial Unicode MS" w:hAnsi="Arial Unicode MS" w:eastAsia="FangSong_GB2312"/>
          <w:lang w:eastAsia="zh-CN"/>
        </w:rPr>
        <w:t>完成上述填写后，即可顺利绑定邮箱认证。</w:t>
      </w:r>
    </w:p>
    <w:p>
      <w:pPr>
        <w:rPr>
          <w:rFonts w:hint="eastAsia" w:ascii="Arial Unicode MS" w:hAnsi="Arial Unicode MS" w:eastAsia="FangSong_GB2312"/>
          <w:lang w:eastAsia="zh-CN"/>
        </w:rPr>
      </w:pPr>
    </w:p>
    <w:p>
      <w:pPr>
        <w:rPr>
          <w:rFonts w:ascii="Arial Unicode MS" w:hAnsi="Arial Unicode MS" w:eastAsia="FangSong_GB2312"/>
          <w:b/>
          <w:bCs/>
          <w:lang w:eastAsia="zh-CN"/>
        </w:rPr>
      </w:pPr>
      <w:r>
        <w:rPr>
          <w:rFonts w:ascii="Arial Unicode MS" w:hAnsi="Arial Unicode MS" w:eastAsia="FangSong_GB2312"/>
          <w:b/>
          <w:bCs/>
          <w:lang w:eastAsia="zh-CN"/>
        </w:rPr>
        <w:t>6</w:t>
      </w:r>
      <w:r>
        <w:rPr>
          <w:rFonts w:hint="eastAsia" w:ascii="Arial Unicode MS" w:hAnsi="Arial Unicode MS" w:eastAsia="FangSong_GB2312"/>
          <w:b/>
          <w:bCs/>
          <w:lang w:eastAsia="zh-CN"/>
        </w:rPr>
        <w:t>）为了方便吉林大学</w:t>
      </w:r>
      <w:r>
        <w:rPr>
          <w:rFonts w:hint="eastAsia" w:ascii="Arial Unicode MS" w:hAnsi="Arial Unicode MS" w:eastAsia="FangSong_GB2312"/>
          <w:b/>
          <w:bCs/>
          <w:lang w:val="en-US" w:eastAsia="zh-CN"/>
        </w:rPr>
        <w:t>读者</w:t>
      </w:r>
      <w:r>
        <w:rPr>
          <w:rFonts w:hint="eastAsia" w:ascii="Arial Unicode MS" w:hAnsi="Arial Unicode MS" w:eastAsia="FangSong_GB2312"/>
          <w:b/>
          <w:bCs/>
          <w:lang w:eastAsia="zh-CN"/>
        </w:rPr>
        <w:t>的使用，建议</w:t>
      </w:r>
      <w:r>
        <w:rPr>
          <w:rFonts w:hint="eastAsia" w:ascii="Arial Unicode MS" w:hAnsi="Arial Unicode MS" w:eastAsia="FangSong_GB2312"/>
          <w:b/>
          <w:bCs/>
          <w:lang w:val="en-US" w:eastAsia="zh-CN"/>
        </w:rPr>
        <w:t>您</w:t>
      </w:r>
      <w:r>
        <w:rPr>
          <w:rFonts w:hint="eastAsia" w:ascii="Arial Unicode MS" w:hAnsi="Arial Unicode MS" w:eastAsia="FangSong_GB2312"/>
          <w:b/>
          <w:bCs/>
          <w:lang w:eastAsia="zh-CN"/>
        </w:rPr>
        <w:t>可以通过下面的直接链接，进入机构登录界面。</w:t>
      </w:r>
    </w:p>
    <w:p>
      <w:pPr>
        <w:rPr>
          <w:rFonts w:ascii="Arial Unicode MS" w:hAnsi="Arial Unicode MS" w:eastAsia="FangSong_GB2312"/>
          <w:lang w:eastAsia="zh-CN"/>
        </w:rPr>
      </w:pPr>
      <w:r>
        <w:rPr>
          <w:rFonts w:hint="eastAsia" w:ascii="Arial Unicode MS" w:hAnsi="Arial Unicode MS" w:eastAsia="FangSong_GB2312"/>
          <w:lang w:eastAsia="zh-CN"/>
        </w:rPr>
        <w:t>完成上述4-</w:t>
      </w:r>
      <w:r>
        <w:rPr>
          <w:rFonts w:ascii="Arial Unicode MS" w:hAnsi="Arial Unicode MS" w:eastAsia="FangSong_GB2312"/>
          <w:lang w:eastAsia="zh-CN"/>
        </w:rPr>
        <w:t xml:space="preserve">5 </w:t>
      </w:r>
      <w:r>
        <w:rPr>
          <w:rFonts w:hint="eastAsia" w:ascii="Arial Unicode MS" w:hAnsi="Arial Unicode MS" w:eastAsia="FangSong_GB2312"/>
          <w:lang w:eastAsia="zh-CN"/>
        </w:rPr>
        <w:t>的操作，即可成功绑定注册邮箱。</w:t>
      </w:r>
    </w:p>
    <w:p>
      <w:pPr>
        <w:rPr>
          <w:rFonts w:ascii="Arial Unicode MS" w:hAnsi="Arial Unicode MS" w:eastAsia="FangSong_GB2312"/>
          <w:lang w:eastAsia="zh-CN"/>
        </w:rPr>
      </w:pPr>
      <w:r>
        <w:rPr>
          <w:rFonts w:hint="eastAsia" w:ascii="Arial Unicode MS" w:hAnsi="Arial Unicode MS" w:eastAsia="FangSong_GB2312"/>
          <w:lang w:eastAsia="zh-CN"/>
        </w:rPr>
        <w:t>吉林大学机构认证平台WAYFless链接：</w:t>
      </w:r>
    </w:p>
    <w:p>
      <w:pPr>
        <w:rPr>
          <w:rFonts w:ascii="Arial Unicode MS" w:hAnsi="Arial Unicode MS" w:eastAsia="FangSong_GB2312"/>
          <w:lang w:eastAsia="zh-CN"/>
        </w:rPr>
      </w:pPr>
      <w:r>
        <w:rPr>
          <w:rFonts w:ascii="Arial Unicode MS" w:hAnsi="Arial Unicode MS" w:eastAsia="FangSong_GB2312"/>
        </w:rPr>
        <w:fldChar w:fldCharType="begin"/>
      </w:r>
      <w:r>
        <w:rPr>
          <w:rFonts w:ascii="Arial Unicode MS" w:hAnsi="Arial Unicode MS" w:eastAsia="FangSong_GB2312"/>
        </w:rPr>
        <w:instrText xml:space="preserve"> HYPERLINK "https://auth.elsevier.com/ShibAuth/institutionLogin?entityID=https%3A%2F%2Fidp-lib.jlu.edu.cn%2Fidp%2Fshibboleth&amp;appReturnURL=https%3A%2F%2Fwww.scival.com" </w:instrText>
      </w:r>
      <w:r>
        <w:rPr>
          <w:rFonts w:ascii="Arial Unicode MS" w:hAnsi="Arial Unicode MS" w:eastAsia="FangSong_GB2312"/>
        </w:rPr>
        <w:fldChar w:fldCharType="separate"/>
      </w:r>
      <w:r>
        <w:rPr>
          <w:rStyle w:val="6"/>
          <w:rFonts w:ascii="Arial Unicode MS" w:hAnsi="Arial Unicode MS" w:eastAsia="FangSong_GB2312"/>
        </w:rPr>
        <w:t>https://auth.elsevier.com/ShibAuth/institutionLogin?entityID=https%3A%2F%2Fidp-lib.jlu.edu.cn%2Fidp%2Fshibboleth&amp;appReturnURL=https%3A%2F%2Fwww.scival.com</w:t>
      </w:r>
      <w:r>
        <w:rPr>
          <w:rStyle w:val="6"/>
          <w:rFonts w:ascii="Arial Unicode MS" w:hAnsi="Arial Unicode MS" w:eastAsia="FangSong_GB2312"/>
        </w:rPr>
        <w:fldChar w:fldCharType="end"/>
      </w:r>
    </w:p>
    <w:sectPr>
      <w:footerReference r:id="rId3" w:type="default"/>
      <w:pgSz w:w="11906" w:h="16838"/>
      <w:pgMar w:top="720" w:right="720" w:bottom="720" w:left="720" w:header="851" w:footer="992" w:gutter="0"/>
      <w:pgNumType w:fmt="numberInDash"/>
      <w:cols w:space="425" w:num="1"/>
      <w:docGrid w:type="lines"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altName w:val="宋体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+西文正文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游明朝">
    <w:altName w:val="宋体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游明朝">
    <w:altName w:val="宋体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游明朝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FangSong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Microsoft YaHei">
    <w:panose1 w:val="020B0503020204020204"/>
    <w:charset w:val="86"/>
    <w:family w:val="auto"/>
    <w:pitch w:val="default"/>
    <w:sig w:usb0="80000287" w:usb1="28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  <w:rPr>
                              <w:rFonts w:hint="eastAsia" w:ascii="Microsoft YaHei" w:hAnsi="Microsoft YaHei" w:eastAsia="Microsoft YaHei" w:cs="Microsoft YaHei"/>
                              <w:lang w:eastAsia="zh-CN"/>
                            </w:rPr>
                          </w:pPr>
                          <w:r>
                            <w:rPr>
                              <w:rFonts w:hint="eastAsia" w:ascii="Microsoft YaHei" w:hAnsi="Microsoft YaHei" w:eastAsia="Microsoft YaHei" w:cs="Microsoft YaHei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 w:ascii="Microsoft YaHei" w:hAnsi="Microsoft YaHei" w:eastAsia="Microsoft YaHei" w:cs="Microsoft YaHei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Microsoft YaHei" w:hAnsi="Microsoft YaHei" w:eastAsia="Microsoft YaHei" w:cs="Microsoft YaHei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 w:ascii="Microsoft YaHei" w:hAnsi="Microsoft YaHei" w:eastAsia="Microsoft YaHei" w:cs="Microsoft YaHei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 w:ascii="Microsoft YaHei" w:hAnsi="Microsoft YaHei" w:eastAsia="Microsoft YaHei" w:cs="Microsoft YaHei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824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uF+fsxAgAAY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6Ghdfaj6C5g7y8JW&#10;7yyPaaJ63q6OAWJ2GkeBelUG3TB5XZeGVxJH+899F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rhfn7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Fonts w:hint="eastAsia" w:ascii="Microsoft YaHei" w:hAnsi="Microsoft YaHei" w:eastAsia="Microsoft YaHei" w:cs="Microsoft YaHei"/>
                        <w:lang w:eastAsia="zh-CN"/>
                      </w:rPr>
                    </w:pPr>
                    <w:r>
                      <w:rPr>
                        <w:rFonts w:hint="eastAsia" w:ascii="Microsoft YaHei" w:hAnsi="Microsoft YaHei" w:eastAsia="Microsoft YaHei" w:cs="Microsoft YaHei"/>
                        <w:lang w:eastAsia="zh-CN"/>
                      </w:rPr>
                      <w:fldChar w:fldCharType="begin"/>
                    </w:r>
                    <w:r>
                      <w:rPr>
                        <w:rFonts w:hint="eastAsia" w:ascii="Microsoft YaHei" w:hAnsi="Microsoft YaHei" w:eastAsia="Microsoft YaHei" w:cs="Microsoft YaHei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 w:ascii="Microsoft YaHei" w:hAnsi="Microsoft YaHei" w:eastAsia="Microsoft YaHei" w:cs="Microsoft YaHei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 w:ascii="Microsoft YaHei" w:hAnsi="Microsoft YaHei" w:eastAsia="Microsoft YaHei" w:cs="Microsoft YaHei"/>
                        <w:lang w:eastAsia="zh-CN"/>
                      </w:rPr>
                      <w:t>1</w:t>
                    </w:r>
                    <w:r>
                      <w:rPr>
                        <w:rFonts w:hint="eastAsia" w:ascii="Microsoft YaHei" w:hAnsi="Microsoft YaHei" w:eastAsia="Microsoft YaHei" w:cs="Microsoft YaHei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9D74C53"/>
    <w:multiLevelType w:val="singleLevel"/>
    <w:tmpl w:val="F9D74C53"/>
    <w:lvl w:ilvl="0" w:tentative="0">
      <w:start w:val="2"/>
      <w:numFmt w:val="decimal"/>
      <w:suff w:val="nothing"/>
      <w:lvlText w:val="%1）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56E0"/>
    <w:rsid w:val="002B5A5F"/>
    <w:rsid w:val="00326928"/>
    <w:rsid w:val="003700F2"/>
    <w:rsid w:val="006044EF"/>
    <w:rsid w:val="007032D4"/>
    <w:rsid w:val="00737CA7"/>
    <w:rsid w:val="008B2B8B"/>
    <w:rsid w:val="00AC56E0"/>
    <w:rsid w:val="00B346BF"/>
    <w:rsid w:val="00BE1278"/>
    <w:rsid w:val="00C42EAE"/>
    <w:rsid w:val="00C5540D"/>
    <w:rsid w:val="00E00A21"/>
    <w:rsid w:val="00E93FF9"/>
    <w:rsid w:val="00F72A6F"/>
    <w:rsid w:val="00F872CC"/>
    <w:rsid w:val="00FC137F"/>
    <w:rsid w:val="15077B79"/>
    <w:rsid w:val="31116D5E"/>
    <w:rsid w:val="475031CB"/>
    <w:rsid w:val="4FB415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ja-JP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semiHidden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semiHidden/>
    <w:unhideWhenUsed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character" w:styleId="6">
    <w:name w:val="Hyperlink"/>
    <w:basedOn w:val="5"/>
    <w:unhideWhenUsed/>
    <w:qFormat/>
    <w:uiPriority w:val="99"/>
    <w:rPr>
      <w:color w:val="0000FF"/>
      <w:u w:val="single"/>
    </w:rPr>
  </w:style>
  <w:style w:type="character" w:customStyle="1" w:styleId="7">
    <w:name w:val="ui-provider"/>
    <w:basedOn w:val="5"/>
    <w:qFormat/>
    <w:uiPriority w:val="0"/>
  </w:style>
  <w:style w:type="character" w:customStyle="1" w:styleId="8">
    <w:name w:val="Unresolved Mention"/>
    <w:basedOn w:val="5"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customXml" Target="../customXml/item1.xml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123</Words>
  <Characters>702</Characters>
  <Lines>5</Lines>
  <Paragraphs>1</Paragraphs>
  <TotalTime>11</TotalTime>
  <ScaleCrop>false</ScaleCrop>
  <LinksUpToDate>false</LinksUpToDate>
  <CharactersWithSpaces>824</CharactersWithSpaces>
  <Application>WPS Office_11.1.0.10132_F1E327BC-269C-435d-A152-05C5408002CA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2023-12-05T02:40:00Z</dcterms:created>
  <dc:creator>Kamada, Kiyoka (ELS-TOK)</dc:creator>
  <cp:lastModifiedBy>Administrator</cp:lastModifiedBy>
  <dcterms:modified xsi:type="dcterms:W3CDTF">2023-12-05T06:09:50Z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549ac42a-3eb4-4074-b885-aea26bd6241e_Enabled">
    <vt:lpwstr>true</vt:lpwstr>
  </property>
  <property fmtid="{D5CDD505-2E9C-101B-9397-08002B2CF9AE}" pid="3" name="MSIP_Label_549ac42a-3eb4-4074-b885-aea26bd6241e_SetDate">
    <vt:lpwstr>2023-12-01T10:21:40Z</vt:lpwstr>
  </property>
  <property fmtid="{D5CDD505-2E9C-101B-9397-08002B2CF9AE}" pid="4" name="MSIP_Label_549ac42a-3eb4-4074-b885-aea26bd6241e_Method">
    <vt:lpwstr>Standard</vt:lpwstr>
  </property>
  <property fmtid="{D5CDD505-2E9C-101B-9397-08002B2CF9AE}" pid="5" name="MSIP_Label_549ac42a-3eb4-4074-b885-aea26bd6241e_Name">
    <vt:lpwstr>General Business</vt:lpwstr>
  </property>
  <property fmtid="{D5CDD505-2E9C-101B-9397-08002B2CF9AE}" pid="6" name="MSIP_Label_549ac42a-3eb4-4074-b885-aea26bd6241e_SiteId">
    <vt:lpwstr>9274ee3f-9425-4109-a27f-9fb15c10675d</vt:lpwstr>
  </property>
  <property fmtid="{D5CDD505-2E9C-101B-9397-08002B2CF9AE}" pid="7" name="MSIP_Label_549ac42a-3eb4-4074-b885-aea26bd6241e_ActionId">
    <vt:lpwstr>647a0928-9edb-4310-af51-ed95baa8477d</vt:lpwstr>
  </property>
  <property fmtid="{D5CDD505-2E9C-101B-9397-08002B2CF9AE}" pid="8" name="MSIP_Label_549ac42a-3eb4-4074-b885-aea26bd6241e_ContentBits">
    <vt:lpwstr>0</vt:lpwstr>
  </property>
  <property fmtid="{D5CDD505-2E9C-101B-9397-08002B2CF9AE}" pid="9" name="KSOProductBuildVer">
    <vt:lpwstr>2052-11.1.0.10132</vt:lpwstr>
  </property>
</Properties>
</file>