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655F97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306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Undergraduates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  <w:t>M. Kelly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  <w:t>Spring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Introduction to chemical thermodynamics, statistical mechanics, and kinetics. Special emphasis on biological problems, including nerve conduction, muscle contraction, ion transport, enzyme mechanisms, and macromolecular properties in solutions. Three lectures. Prerequisites: 201 and 202, or 203 (or 207) and 204, or 215; MAT 104; PHY 101 and 102, or PHY 103 and 104; or instructor</w:t>
      </w:r>
      <w:proofErr w:type="gramStart"/>
      <w:r>
        <w:t>’</w:t>
      </w:r>
      <w:proofErr w:type="gramEnd"/>
      <w:r>
        <w:t>s permission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>1 Thermodynamics, Statistical Thermodynamics, &amp; Kinetics (2nd Edition) by Thomas Engel and Philip Reid (Hardcover - Mar. 22, 2009)</w:t>
      </w:r>
      <w:r>
        <w:br/>
        <w:t>ISBN-13: 978-0321615039</w:t>
      </w:r>
      <w:r>
        <w:br/>
      </w:r>
      <w:r>
        <w:t>世界各地拥有馆藏的图书馆（</w:t>
      </w:r>
      <w:r>
        <w:t>OCLC</w:t>
      </w:r>
      <w:r>
        <w:t>）</w:t>
      </w:r>
      <w:r>
        <w:t>:66</w:t>
      </w:r>
      <w:r>
        <w:br/>
        <w:t xml:space="preserve">2 Physical Chemistry for the Biological Sciences (Methods of Biochemical Analysis) by Gordon G. </w:t>
      </w:r>
      <w:proofErr w:type="spellStart"/>
      <w:r>
        <w:t>Hammes</w:t>
      </w:r>
      <w:proofErr w:type="spellEnd"/>
      <w:r>
        <w:t xml:space="preserve"> (Hardcover - Apr. 10, 2007) </w:t>
      </w:r>
      <w:r>
        <w:br/>
        <w:t>ISBN-13: 978-0470122020</w:t>
      </w:r>
      <w:r>
        <w:br/>
      </w:r>
      <w:r>
        <w:t>世界各地拥有馆藏的图书馆（</w:t>
      </w:r>
      <w:r>
        <w:t>OCLC</w:t>
      </w:r>
      <w:r>
        <w:t>）</w:t>
      </w:r>
      <w:r>
        <w:t>:322</w:t>
      </w:r>
      <w:r>
        <w:br/>
        <w:t xml:space="preserve">3 </w:t>
      </w:r>
      <w:proofErr w:type="spellStart"/>
      <w:r>
        <w:t>Oxoacidity</w:t>
      </w:r>
      <w:proofErr w:type="spellEnd"/>
      <w:r>
        <w:t xml:space="preserve">: reactions of </w:t>
      </w:r>
      <w:proofErr w:type="spellStart"/>
      <w:r>
        <w:t>oxo</w:t>
      </w:r>
      <w:proofErr w:type="spellEnd"/>
      <w:r>
        <w:t xml:space="preserve">-compounds in ionic solvents (Comprehensive Chemical Kinetics) by Victor L. </w:t>
      </w:r>
      <w:proofErr w:type="spellStart"/>
      <w:r>
        <w:t>Cherginets</w:t>
      </w:r>
      <w:proofErr w:type="spellEnd"/>
      <w:r>
        <w:t xml:space="preserve"> (Hardcover - June 23, 2005)</w:t>
      </w:r>
      <w:r>
        <w:br/>
        <w:t>ISBN-13: 978-0444517821</w:t>
      </w:r>
      <w:r>
        <w:br/>
      </w:r>
      <w:r>
        <w:t>世界各地拥有馆藏的图书馆（</w:t>
      </w:r>
      <w:r>
        <w:t>OCLC</w:t>
      </w:r>
      <w:r>
        <w:t>）</w:t>
      </w:r>
      <w:r>
        <w:t>:120</w:t>
      </w:r>
      <w:r>
        <w:br/>
        <w:t xml:space="preserve">4 Thermodynamics and Kinetics for the Biological Sciences by Gordon G. </w:t>
      </w:r>
      <w:proofErr w:type="spellStart"/>
      <w:r>
        <w:t>Hammes</w:t>
      </w:r>
      <w:proofErr w:type="spellEnd"/>
      <w:r>
        <w:t xml:space="preserve"> (Paperback - June 16, 2000)</w:t>
      </w:r>
      <w:r>
        <w:br/>
        <w:t>ISBN-13: 978-0471374916</w:t>
      </w:r>
      <w:r>
        <w:br/>
        <w:t xml:space="preserve">5 Statistical Thermodynamics: Fundamentals and Applications by Normand M. </w:t>
      </w:r>
      <w:proofErr w:type="spellStart"/>
      <w:r>
        <w:t>Laurendeau</w:t>
      </w:r>
      <w:proofErr w:type="spellEnd"/>
      <w:r>
        <w:t xml:space="preserve"> (Hardcover - Nov. 21, 2005)</w:t>
      </w:r>
      <w:r>
        <w:br/>
        <w:t>ISBN-13: 978-0521846356</w:t>
      </w:r>
      <w:r>
        <w:br/>
      </w:r>
      <w:r>
        <w:t>世界各地拥有馆藏的图书馆（</w:t>
      </w:r>
      <w:r>
        <w:t>OCLC</w:t>
      </w:r>
      <w:r>
        <w:t>）</w:t>
      </w:r>
      <w:r>
        <w:t>:172</w:t>
      </w:r>
      <w:r>
        <w:br/>
        <w:t xml:space="preserve">6 Statistical Mechanics by Donald A. </w:t>
      </w:r>
      <w:proofErr w:type="spellStart"/>
      <w:r>
        <w:t>McQuarrie</w:t>
      </w:r>
      <w:proofErr w:type="spellEnd"/>
      <w:r>
        <w:t xml:space="preserve"> (Hardcover - May 2000)</w:t>
      </w:r>
      <w:r>
        <w:br/>
        <w:t>ISBN-13: 978-1891389153</w:t>
      </w:r>
      <w:r>
        <w:br/>
        <w:t xml:space="preserve">7 Thermodynamics, Statistical Thermodynamics, &amp; Kinetics (2nd Edition) by Thomas Engel and </w:t>
      </w:r>
      <w:r>
        <w:lastRenderedPageBreak/>
        <w:t>Philip Reid (Hardcover - Mar. 22, 2009)</w:t>
      </w:r>
      <w:r>
        <w:br/>
        <w:t>ISBN-13: 978-0321615039</w:t>
      </w:r>
      <w:r>
        <w:br/>
      </w:r>
      <w:r>
        <w:t>世界各地拥有馆藏的图书馆（</w:t>
      </w:r>
      <w:r>
        <w:t>OCLC</w:t>
      </w:r>
      <w:r>
        <w:t>）</w:t>
      </w:r>
      <w:r>
        <w:t>:66</w:t>
      </w:r>
      <w:r>
        <w:br/>
        <w:t>8 An Introduction to Thermodynamics and Statistical Mechanics by Keith S. Stowe (Hardcover - June 11, 2007)</w:t>
      </w:r>
      <w:r>
        <w:br/>
        <w:t>ISBN-13: 978-0521865579</w:t>
      </w:r>
      <w:r>
        <w:br/>
      </w:r>
      <w:r>
        <w:t>世界各地拥有馆藏的图书馆（</w:t>
      </w:r>
      <w:r>
        <w:t>OCLC</w:t>
      </w:r>
      <w:r>
        <w:t>）</w:t>
      </w:r>
      <w:r>
        <w:t>:170</w:t>
      </w:r>
      <w:r>
        <w:br/>
        <w:t xml:space="preserve">9 Equilibrium and Non-Equilibrium Statistical Thermodynamics by Michel Le </w:t>
      </w:r>
      <w:proofErr w:type="spellStart"/>
      <w:r>
        <w:t>Bellac</w:t>
      </w:r>
      <w:proofErr w:type="spellEnd"/>
      <w:r>
        <w:t xml:space="preserve">, </w:t>
      </w:r>
      <w:proofErr w:type="spellStart"/>
      <w:r>
        <w:t>Fabrice</w:t>
      </w:r>
      <w:proofErr w:type="spellEnd"/>
      <w:r>
        <w:t xml:space="preserve"> </w:t>
      </w:r>
      <w:proofErr w:type="spellStart"/>
      <w:r>
        <w:t>Mortessagne</w:t>
      </w:r>
      <w:proofErr w:type="spellEnd"/>
      <w:r>
        <w:t xml:space="preserve">, and G. George </w:t>
      </w:r>
      <w:proofErr w:type="spellStart"/>
      <w:r>
        <w:t>Batrouni</w:t>
      </w:r>
      <w:proofErr w:type="spellEnd"/>
      <w:r>
        <w:t xml:space="preserve"> (Hardcover - May 3, 2004)</w:t>
      </w:r>
      <w:r>
        <w:br/>
        <w:t>ISBN-13: 978-0521821438</w:t>
      </w:r>
      <w:r>
        <w:br/>
      </w:r>
      <w:r>
        <w:t>世界各地拥有馆藏的图书馆（</w:t>
      </w:r>
      <w:r>
        <w:t>OCLC</w:t>
      </w:r>
      <w:r>
        <w:t>）</w:t>
      </w:r>
      <w:r>
        <w:t>:223</w:t>
      </w:r>
      <w:r>
        <w:br/>
        <w:t xml:space="preserve">10 Thermodynamics and Statistical Mechanics (Classical Theoretical Physics) by Walter Greiner, Ludwig </w:t>
      </w:r>
      <w:proofErr w:type="spellStart"/>
      <w:r>
        <w:t>Neise</w:t>
      </w:r>
      <w:proofErr w:type="spellEnd"/>
      <w:r>
        <w:t xml:space="preserve">, Horst </w:t>
      </w:r>
      <w:proofErr w:type="spellStart"/>
      <w:r>
        <w:t>Stöcker</w:t>
      </w:r>
      <w:proofErr w:type="spellEnd"/>
      <w:r>
        <w:t xml:space="preserve">, and D. </w:t>
      </w:r>
      <w:proofErr w:type="spellStart"/>
      <w:r>
        <w:t>Rischke</w:t>
      </w:r>
      <w:proofErr w:type="spellEnd"/>
      <w:r>
        <w:t xml:space="preserve"> (Paperback - May 9, 1995)</w:t>
      </w:r>
      <w:r>
        <w:br/>
        <w:t>ISBN-13: 978-0387942995</w:t>
      </w:r>
      <w:r>
        <w:br/>
        <w:t>11 Introduction to Modern Statistical Mechanics by David Chandler (Paperback - Sept. 17, 1987)</w:t>
      </w:r>
      <w:r>
        <w:br/>
        <w:t>ISBN-13: 978-0195042771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C0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5F97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D6DC0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>P R C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2017-07-03T00:20:00Z</dcterms:created>
  <dcterms:modified xsi:type="dcterms:W3CDTF">2017-07-03T00:20:00Z</dcterms:modified>
</cp:coreProperties>
</file>