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61D87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509, 510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Topics covered vary from year to year and are selected from the following: state-selected chemical processes; high-resolution spectroscopy; energy transfer and redistribution; laser-induced chemistry; surface chemistry; electronic properties of conjugated polymers; nonlinear optical materials; physical electrochemistry; heterogeneous reaction dynamics; spectroscopy and dynamics of clusters; and chaotic systems.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Physical and Chemical Kinetics: includes CD-ROM (Topics in Physical Chemistry) by R. Stephen Berry, Stuart Alan Rice, and John Ross (Hardcover - Aug. 30, 2001)</w:t>
      </w:r>
      <w:r>
        <w:br/>
        <w:t>ISBN-13:978-0195147506</w:t>
      </w:r>
      <w:r>
        <w:br/>
      </w:r>
      <w:r>
        <w:t>世界各地拥有馆藏的图书馆（</w:t>
      </w:r>
      <w:r>
        <w:t>OCLC</w:t>
      </w:r>
      <w:r>
        <w:t>）</w:t>
      </w:r>
      <w:r>
        <w:t>:96</w:t>
      </w:r>
      <w:r>
        <w:br/>
        <w:t>2 Quantum Mechanics in Chemistry (Topics in Physical Chemistry) by Jack Simons and Jeff Nichols (Hardcover - Jan. 30, 1997)</w:t>
      </w:r>
      <w:r>
        <w:br/>
        <w:t>ISBN-13: 978-0195082005</w:t>
      </w:r>
      <w:r>
        <w:br/>
        <w:t xml:space="preserve">3 Gaseous Molecular Ions: An Introduction to Elementary Processes Induced by Ionization (Topics in Physical Chemistry) by </w:t>
      </w:r>
      <w:proofErr w:type="spellStart"/>
      <w:r>
        <w:t>Eugen</w:t>
      </w:r>
      <w:proofErr w:type="spellEnd"/>
      <w:r>
        <w:t xml:space="preserve"> </w:t>
      </w:r>
      <w:proofErr w:type="spellStart"/>
      <w:r>
        <w:t>Illenberger</w:t>
      </w:r>
      <w:proofErr w:type="spellEnd"/>
      <w:r>
        <w:t xml:space="preserve"> and Jacques </w:t>
      </w:r>
      <w:proofErr w:type="spellStart"/>
      <w:r>
        <w:t>Momigny</w:t>
      </w:r>
      <w:proofErr w:type="spellEnd"/>
      <w:r>
        <w:t xml:space="preserve"> (Hardcover - July 1992)</w:t>
      </w:r>
      <w:r>
        <w:br/>
        <w:t>ISBN-13: 978-0387914015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C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1D87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A644C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P R 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2017-07-03T00:53:00Z</dcterms:created>
  <dcterms:modified xsi:type="dcterms:W3CDTF">2017-07-03T00:53:00Z</dcterms:modified>
</cp:coreProperties>
</file>