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693CEE" w:rsidRPr="00693CEE">
        <w:trPr>
          <w:tblCellSpacing w:w="15" w:type="dxa"/>
          <w:jc w:val="center"/>
        </w:trPr>
        <w:tc>
          <w:tcPr>
            <w:tcW w:w="0" w:type="auto"/>
            <w:vAlign w:val="center"/>
            <w:hideMark/>
          </w:tcPr>
          <w:p w:rsidR="00693CEE" w:rsidRPr="00693CEE" w:rsidRDefault="00693CEE" w:rsidP="00693CEE">
            <w:pPr>
              <w:widowControl/>
              <w:jc w:val="left"/>
              <w:rPr>
                <w:rFonts w:ascii="宋体" w:eastAsia="宋体" w:hAnsi="宋体" w:cs="宋体"/>
                <w:kern w:val="0"/>
                <w:sz w:val="24"/>
                <w:szCs w:val="24"/>
              </w:rPr>
            </w:pPr>
            <w:r w:rsidRPr="00693CEE">
              <w:rPr>
                <w:rFonts w:ascii="宋体" w:eastAsia="宋体" w:hAnsi="宋体" w:cs="宋体"/>
                <w:kern w:val="0"/>
                <w:sz w:val="24"/>
                <w:szCs w:val="24"/>
              </w:rPr>
              <w:t>课程代码（Coursenumber）</w:t>
            </w:r>
            <w:r w:rsidRPr="00693CEE">
              <w:rPr>
                <w:rFonts w:ascii="宋体" w:eastAsia="宋体" w:hAnsi="宋体" w:cs="宋体"/>
                <w:kern w:val="0"/>
                <w:sz w:val="24"/>
                <w:szCs w:val="24"/>
              </w:rPr>
              <w:br/>
              <w:t>Chemistry 2090 (209)</w:t>
            </w:r>
            <w:r w:rsidRPr="00693CEE">
              <w:rPr>
                <w:rFonts w:ascii="宋体" w:eastAsia="宋体" w:hAnsi="宋体" w:cs="宋体"/>
                <w:kern w:val="0"/>
                <w:sz w:val="24"/>
                <w:szCs w:val="24"/>
              </w:rPr>
              <w:br/>
            </w:r>
            <w:r w:rsidRPr="00693CEE">
              <w:rPr>
                <w:rFonts w:ascii="宋体" w:eastAsia="宋体" w:hAnsi="宋体" w:cs="宋体"/>
                <w:kern w:val="0"/>
                <w:sz w:val="24"/>
                <w:szCs w:val="24"/>
              </w:rPr>
              <w:br/>
              <w:t>课程对象（Audience）</w:t>
            </w:r>
            <w:r w:rsidRPr="00693CEE">
              <w:rPr>
                <w:rFonts w:ascii="宋体" w:eastAsia="宋体" w:hAnsi="宋体" w:cs="宋体"/>
                <w:kern w:val="0"/>
                <w:sz w:val="24"/>
                <w:szCs w:val="24"/>
              </w:rPr>
              <w:br/>
              <w:t>Primarily for Undergraduates</w:t>
            </w:r>
            <w:r w:rsidRPr="00693CEE">
              <w:rPr>
                <w:rFonts w:ascii="宋体" w:eastAsia="宋体" w:hAnsi="宋体" w:cs="宋体"/>
                <w:kern w:val="0"/>
                <w:sz w:val="24"/>
                <w:szCs w:val="24"/>
              </w:rPr>
              <w:br/>
            </w:r>
            <w:r w:rsidRPr="00693CEE">
              <w:rPr>
                <w:rFonts w:ascii="宋体" w:eastAsia="宋体" w:hAnsi="宋体" w:cs="宋体"/>
                <w:kern w:val="0"/>
                <w:sz w:val="24"/>
                <w:szCs w:val="24"/>
              </w:rPr>
              <w:br/>
              <w:t>开课教师（Teacher）</w:t>
            </w:r>
            <w:r w:rsidRPr="00693CEE">
              <w:rPr>
                <w:rFonts w:ascii="宋体" w:eastAsia="宋体" w:hAnsi="宋体" w:cs="宋体"/>
                <w:kern w:val="0"/>
                <w:sz w:val="24"/>
                <w:szCs w:val="24"/>
              </w:rPr>
              <w:br/>
              <w:t>Professor Wolczanski</w:t>
            </w:r>
            <w:r w:rsidRPr="00693CEE">
              <w:rPr>
                <w:rFonts w:ascii="宋体" w:eastAsia="宋体" w:hAnsi="宋体" w:cs="宋体"/>
                <w:kern w:val="0"/>
                <w:sz w:val="24"/>
                <w:szCs w:val="24"/>
              </w:rPr>
              <w:br/>
            </w:r>
            <w:r w:rsidRPr="00693CEE">
              <w:rPr>
                <w:rFonts w:ascii="宋体" w:eastAsia="宋体" w:hAnsi="宋体" w:cs="宋体"/>
                <w:kern w:val="0"/>
                <w:sz w:val="24"/>
                <w:szCs w:val="24"/>
              </w:rPr>
              <w:br/>
              <w:t>学期（Semester）</w:t>
            </w:r>
            <w:r w:rsidRPr="00693CEE">
              <w:rPr>
                <w:rFonts w:ascii="宋体" w:eastAsia="宋体" w:hAnsi="宋体" w:cs="宋体"/>
                <w:kern w:val="0"/>
                <w:sz w:val="24"/>
                <w:szCs w:val="24"/>
              </w:rPr>
              <w:br/>
              <w:t>Fall</w:t>
            </w:r>
            <w:r w:rsidRPr="00693CEE">
              <w:rPr>
                <w:rFonts w:ascii="宋体" w:eastAsia="宋体" w:hAnsi="宋体" w:cs="宋体"/>
                <w:kern w:val="0"/>
                <w:sz w:val="24"/>
                <w:szCs w:val="24"/>
              </w:rPr>
              <w:br/>
            </w:r>
            <w:r w:rsidRPr="00693CEE">
              <w:rPr>
                <w:rFonts w:ascii="宋体" w:eastAsia="宋体" w:hAnsi="宋体" w:cs="宋体"/>
                <w:kern w:val="0"/>
                <w:sz w:val="24"/>
                <w:szCs w:val="24"/>
              </w:rPr>
              <w:br/>
              <w:t>课程描述（Description））</w:t>
            </w:r>
            <w:r w:rsidRPr="00693CEE">
              <w:rPr>
                <w:rFonts w:ascii="宋体" w:eastAsia="宋体" w:hAnsi="宋体" w:cs="宋体"/>
                <w:kern w:val="0"/>
                <w:sz w:val="24"/>
                <w:szCs w:val="24"/>
              </w:rPr>
              <w:br/>
              <w:t>CHEM 2090 in the spring is offered to engineering undergraduates only. The course covers the material of CHEM 2070, and will use the same textbook; students can seamlessly transition to CHEM 2080 from this course. The basic material will be covered on Mondays and Wednesdays. On Fridays, there will be some review, applications of the MW material for engineers, and some additional material designed to address current topics in chemistry. New material covered on Fridays will be the subject of multiple choice questions taken from lecture and will comprise roughly 20-30% of each exam.</w:t>
            </w:r>
            <w:r w:rsidRPr="00693CEE">
              <w:rPr>
                <w:rFonts w:ascii="宋体" w:eastAsia="宋体" w:hAnsi="宋体" w:cs="宋体"/>
                <w:kern w:val="0"/>
                <w:sz w:val="24"/>
                <w:szCs w:val="24"/>
              </w:rPr>
              <w:br/>
            </w:r>
            <w:r w:rsidRPr="00693CEE">
              <w:rPr>
                <w:rFonts w:ascii="宋体" w:eastAsia="宋体" w:hAnsi="宋体" w:cs="宋体"/>
                <w:kern w:val="0"/>
                <w:sz w:val="24"/>
                <w:szCs w:val="24"/>
              </w:rPr>
              <w:br/>
              <w:t>课程提纲（Syllabus）</w:t>
            </w:r>
            <w:r w:rsidRPr="00693CEE">
              <w:rPr>
                <w:rFonts w:ascii="宋体" w:eastAsia="宋体" w:hAnsi="宋体" w:cs="宋体"/>
                <w:kern w:val="0"/>
                <w:sz w:val="24"/>
                <w:szCs w:val="24"/>
              </w:rPr>
              <w:br/>
              <w:t>Week Dates Experiment</w:t>
            </w:r>
            <w:r w:rsidRPr="00693CEE">
              <w:rPr>
                <w:rFonts w:ascii="宋体" w:eastAsia="宋体" w:hAnsi="宋体" w:cs="宋体"/>
                <w:kern w:val="0"/>
                <w:sz w:val="24"/>
                <w:szCs w:val="24"/>
              </w:rPr>
              <w:br/>
              <w:t>1 1/25 – 1/29 Check-In &amp; Safety</w:t>
            </w:r>
            <w:r w:rsidRPr="00693CEE">
              <w:rPr>
                <w:rFonts w:ascii="宋体" w:eastAsia="宋体" w:hAnsi="宋体" w:cs="宋体"/>
                <w:kern w:val="0"/>
                <w:sz w:val="24"/>
                <w:szCs w:val="24"/>
              </w:rPr>
              <w:br/>
              <w:t>2 2/1 – 2/5 E1 – Synthesis &amp; Decomposition of Zinc Iodide</w:t>
            </w:r>
            <w:r w:rsidRPr="00693CEE">
              <w:rPr>
                <w:rFonts w:ascii="宋体" w:eastAsia="宋体" w:hAnsi="宋体" w:cs="宋体"/>
                <w:kern w:val="0"/>
                <w:sz w:val="24"/>
                <w:szCs w:val="24"/>
              </w:rPr>
              <w:br/>
              <w:t>3 2/8 – 2/12 E2 – Part I: Synthesis of Potassium Tris(oxalato)ferrate(III) Trihydrate</w:t>
            </w:r>
            <w:r w:rsidRPr="00693CEE">
              <w:rPr>
                <w:rFonts w:ascii="宋体" w:eastAsia="宋体" w:hAnsi="宋体" w:cs="宋体"/>
                <w:kern w:val="0"/>
                <w:sz w:val="24"/>
                <w:szCs w:val="24"/>
              </w:rPr>
              <w:br/>
              <w:t>4 2/15 – 2/19 E2 – Part II: Analysis of Potassium Tris(oxalato)ferrate(III) Trihydrate</w:t>
            </w:r>
            <w:r w:rsidRPr="00693CEE">
              <w:rPr>
                <w:rFonts w:ascii="宋体" w:eastAsia="宋体" w:hAnsi="宋体" w:cs="宋体"/>
                <w:kern w:val="0"/>
                <w:sz w:val="24"/>
                <w:szCs w:val="24"/>
              </w:rPr>
              <w:br/>
              <w:t>5 2/22 – 2/26 E3 – Chemical Reactions</w:t>
            </w:r>
            <w:r w:rsidRPr="00693CEE">
              <w:rPr>
                <w:rFonts w:ascii="宋体" w:eastAsia="宋体" w:hAnsi="宋体" w:cs="宋体"/>
                <w:kern w:val="0"/>
                <w:sz w:val="24"/>
                <w:szCs w:val="24"/>
              </w:rPr>
              <w:br/>
              <w:t>6 3/1 – 3/5 E4 – Sodium Hypochlorite in Bleach</w:t>
            </w:r>
            <w:r w:rsidRPr="00693CEE">
              <w:rPr>
                <w:rFonts w:ascii="宋体" w:eastAsia="宋体" w:hAnsi="宋体" w:cs="宋体"/>
                <w:kern w:val="0"/>
                <w:sz w:val="24"/>
                <w:szCs w:val="24"/>
              </w:rPr>
              <w:br/>
              <w:t>7 3/8 – 3/12 E5 – Alka-Seltzer Analysis</w:t>
            </w:r>
            <w:r w:rsidRPr="00693CEE">
              <w:rPr>
                <w:rFonts w:ascii="宋体" w:eastAsia="宋体" w:hAnsi="宋体" w:cs="宋体"/>
                <w:kern w:val="0"/>
                <w:sz w:val="24"/>
                <w:szCs w:val="24"/>
              </w:rPr>
              <w:br/>
              <w:t>8 3/15 – 3/19 E6 – Enthalpy of Formation</w:t>
            </w:r>
            <w:r w:rsidRPr="00693CEE">
              <w:rPr>
                <w:rFonts w:ascii="宋体" w:eastAsia="宋体" w:hAnsi="宋体" w:cs="宋体"/>
                <w:kern w:val="0"/>
                <w:sz w:val="24"/>
                <w:szCs w:val="24"/>
              </w:rPr>
              <w:br/>
              <w:t>9 3/22 – 3/26 Spring Break</w:t>
            </w:r>
            <w:r w:rsidRPr="00693CEE">
              <w:rPr>
                <w:rFonts w:ascii="宋体" w:eastAsia="宋体" w:hAnsi="宋体" w:cs="宋体"/>
                <w:kern w:val="0"/>
                <w:sz w:val="24"/>
                <w:szCs w:val="24"/>
              </w:rPr>
              <w:br/>
              <w:t>10 3/29 – 4/2 E7 – Spectroscopic Determination of KEQ</w:t>
            </w:r>
            <w:r w:rsidRPr="00693CEE">
              <w:rPr>
                <w:rFonts w:ascii="宋体" w:eastAsia="宋体" w:hAnsi="宋体" w:cs="宋体"/>
                <w:kern w:val="0"/>
                <w:sz w:val="24"/>
                <w:szCs w:val="24"/>
              </w:rPr>
              <w:br/>
              <w:t>11 4/5 – 4/9 E8 – Optical Spectroscopy</w:t>
            </w:r>
            <w:r w:rsidRPr="00693CEE">
              <w:rPr>
                <w:rFonts w:ascii="宋体" w:eastAsia="宋体" w:hAnsi="宋体" w:cs="宋体"/>
                <w:kern w:val="0"/>
                <w:sz w:val="24"/>
                <w:szCs w:val="24"/>
              </w:rPr>
              <w:br/>
              <w:t>12 4/12 – 4/16 E9 – Molecular Shape &amp; Polarity</w:t>
            </w:r>
            <w:r w:rsidRPr="00693CEE">
              <w:rPr>
                <w:rFonts w:ascii="宋体" w:eastAsia="宋体" w:hAnsi="宋体" w:cs="宋体"/>
                <w:kern w:val="0"/>
                <w:sz w:val="24"/>
                <w:szCs w:val="24"/>
              </w:rPr>
              <w:br/>
              <w:t>13 4/19 – 4/23 E10 – Properties of Pure Substances</w:t>
            </w:r>
            <w:r w:rsidRPr="00693CEE">
              <w:rPr>
                <w:rFonts w:ascii="宋体" w:eastAsia="宋体" w:hAnsi="宋体" w:cs="宋体"/>
                <w:kern w:val="0"/>
                <w:sz w:val="24"/>
                <w:szCs w:val="24"/>
              </w:rPr>
              <w:br/>
              <w:t>14 4/26 – 4/30 E11 – Chemical Kinetics: I2 Clock</w:t>
            </w:r>
            <w:r w:rsidRPr="00693CEE">
              <w:rPr>
                <w:rFonts w:ascii="宋体" w:eastAsia="宋体" w:hAnsi="宋体" w:cs="宋体"/>
                <w:kern w:val="0"/>
                <w:sz w:val="24"/>
                <w:szCs w:val="24"/>
              </w:rPr>
              <w:br/>
              <w:t>15 5/3 – 5/7 Check-Out</w:t>
            </w:r>
            <w:r w:rsidRPr="00693CEE">
              <w:rPr>
                <w:rFonts w:ascii="宋体" w:eastAsia="宋体" w:hAnsi="宋体" w:cs="宋体"/>
                <w:kern w:val="0"/>
                <w:sz w:val="24"/>
                <w:szCs w:val="24"/>
              </w:rPr>
              <w:br/>
              <w:t>Additional Laboratory Information/Policies…</w:t>
            </w:r>
            <w:r w:rsidRPr="00693CEE">
              <w:rPr>
                <w:rFonts w:ascii="宋体" w:eastAsia="宋体" w:hAnsi="宋体" w:cs="宋体"/>
                <w:kern w:val="0"/>
                <w:sz w:val="24"/>
                <w:szCs w:val="24"/>
              </w:rPr>
              <w:br/>
            </w:r>
            <w:r w:rsidRPr="00693CEE">
              <w:rPr>
                <w:rFonts w:ascii="宋体" w:eastAsia="宋体" w:hAnsi="宋体" w:cs="宋体"/>
                <w:kern w:val="0"/>
                <w:sz w:val="24"/>
                <w:szCs w:val="24"/>
              </w:rPr>
              <w:lastRenderedPageBreak/>
              <w:t>1. Experimental procedures will be posted on the Chem 2090 Blackboard site Thursday of the week before a new experiment begins</w:t>
            </w:r>
            <w:r w:rsidRPr="00693CEE">
              <w:rPr>
                <w:rFonts w:ascii="宋体" w:eastAsia="宋体" w:hAnsi="宋体" w:cs="宋体"/>
                <w:kern w:val="0"/>
                <w:sz w:val="24"/>
                <w:szCs w:val="24"/>
              </w:rPr>
              <w:br/>
              <w:t>2. Answers to all pre-laboratory questions are due at the beginning of your lab period.</w:t>
            </w:r>
            <w:r w:rsidRPr="00693CEE">
              <w:rPr>
                <w:rFonts w:ascii="宋体" w:eastAsia="宋体" w:hAnsi="宋体" w:cs="宋体"/>
                <w:kern w:val="0"/>
                <w:sz w:val="24"/>
                <w:szCs w:val="24"/>
              </w:rPr>
              <w:br/>
              <w:t>3. Carbonless-copies of your lab notebook pages are due at the end of each lab period.</w:t>
            </w:r>
            <w:r w:rsidRPr="00693CEE">
              <w:rPr>
                <w:rFonts w:ascii="宋体" w:eastAsia="宋体" w:hAnsi="宋体" w:cs="宋体"/>
                <w:kern w:val="0"/>
                <w:sz w:val="24"/>
                <w:szCs w:val="24"/>
              </w:rPr>
              <w:br/>
              <w:t>4. Lab reports are due at the beginning of the lab period 1-week following the date the experiment was completed.</w:t>
            </w:r>
            <w:r w:rsidRPr="00693CEE">
              <w:rPr>
                <w:rFonts w:ascii="宋体" w:eastAsia="宋体" w:hAnsi="宋体" w:cs="宋体"/>
                <w:kern w:val="0"/>
                <w:sz w:val="24"/>
                <w:szCs w:val="24"/>
              </w:rPr>
              <w:br/>
              <w:t>5. Each lab experiment is worth 20 points.</w:t>
            </w:r>
            <w:r w:rsidRPr="00693CEE">
              <w:rPr>
                <w:rFonts w:ascii="宋体" w:eastAsia="宋体" w:hAnsi="宋体" w:cs="宋体"/>
                <w:kern w:val="0"/>
                <w:sz w:val="24"/>
                <w:szCs w:val="24"/>
              </w:rPr>
              <w:br/>
              <w:t>6. Your 10 best experiment scores count toward your final grade.</w:t>
            </w:r>
            <w:r w:rsidRPr="00693CEE">
              <w:rPr>
                <w:rFonts w:ascii="宋体" w:eastAsia="宋体" w:hAnsi="宋体" w:cs="宋体"/>
                <w:kern w:val="0"/>
                <w:sz w:val="24"/>
                <w:szCs w:val="24"/>
              </w:rPr>
              <w:br/>
              <w:t>7. You can submit one lab report one day late during the semester without penalty. After this instance, lab reports are penalized 5 points per day late.</w:t>
            </w:r>
            <w:r w:rsidRPr="00693CEE">
              <w:rPr>
                <w:rFonts w:ascii="宋体" w:eastAsia="宋体" w:hAnsi="宋体" w:cs="宋体"/>
                <w:kern w:val="0"/>
                <w:sz w:val="24"/>
                <w:szCs w:val="24"/>
              </w:rPr>
              <w:br/>
            </w:r>
            <w:r w:rsidRPr="00693CEE">
              <w:rPr>
                <w:rFonts w:ascii="宋体" w:eastAsia="宋体" w:hAnsi="宋体" w:cs="宋体"/>
                <w:kern w:val="0"/>
                <w:sz w:val="24"/>
                <w:szCs w:val="24"/>
              </w:rPr>
              <w:br/>
              <w:t>课时信息（Totalhours）</w:t>
            </w:r>
            <w:r w:rsidRPr="00693CEE">
              <w:rPr>
                <w:rFonts w:ascii="宋体" w:eastAsia="宋体" w:hAnsi="宋体" w:cs="宋体"/>
                <w:kern w:val="0"/>
                <w:sz w:val="24"/>
                <w:szCs w:val="24"/>
              </w:rPr>
              <w:br/>
              <w:t xml:space="preserve">16706 LEC 001 MWF </w:t>
            </w:r>
            <w:r w:rsidRPr="00693CEE">
              <w:rPr>
                <w:rFonts w:ascii="宋体" w:eastAsia="宋体" w:hAnsi="宋体" w:cs="宋体"/>
                <w:kern w:val="0"/>
                <w:sz w:val="24"/>
                <w:szCs w:val="24"/>
              </w:rPr>
              <w:br/>
              <w:t>11:15AM - 12:05PM</w:t>
            </w:r>
            <w:r w:rsidRPr="00693CEE">
              <w:rPr>
                <w:rFonts w:ascii="宋体" w:eastAsia="宋体" w:hAnsi="宋体" w:cs="宋体"/>
                <w:kern w:val="0"/>
                <w:sz w:val="24"/>
                <w:szCs w:val="24"/>
              </w:rPr>
              <w:br/>
              <w:t>BKL 200</w:t>
            </w:r>
            <w:r w:rsidRPr="00693CEE">
              <w:rPr>
                <w:rFonts w:ascii="宋体" w:eastAsia="宋体" w:hAnsi="宋体" w:cs="宋体"/>
                <w:kern w:val="0"/>
                <w:sz w:val="24"/>
                <w:szCs w:val="24"/>
              </w:rPr>
              <w:br/>
              <w:t>Wolczanski,P (ptw2)</w:t>
            </w:r>
            <w:r w:rsidRPr="00693CEE">
              <w:rPr>
                <w:rFonts w:ascii="宋体" w:eastAsia="宋体" w:hAnsi="宋体" w:cs="宋体"/>
                <w:kern w:val="0"/>
                <w:sz w:val="24"/>
                <w:szCs w:val="24"/>
              </w:rPr>
              <w:br/>
              <w:t xml:space="preserve">Labs begin Mon.Jan 25, late comers for 1st mtg of labs, forfeit their spot but are not automatically dropped from the course. BKL 100 CA is the Lobby of Baker Lab. If you are unable to register for a lab section, you need to sign-up on the Chemistry waiting list accessible only at http://chemlabs.arts.cornell.edu. Further information about the waiting list is available at the following link: </w:t>
            </w:r>
            <w:hyperlink r:id="rId5" w:history="1">
              <w:r w:rsidRPr="00693CEE">
                <w:rPr>
                  <w:rFonts w:ascii="宋体" w:eastAsia="宋体" w:hAnsi="宋体" w:cs="宋体"/>
                  <w:color w:val="0000FF"/>
                  <w:kern w:val="0"/>
                  <w:sz w:val="24"/>
                  <w:szCs w:val="24"/>
                  <w:u w:val="single"/>
                </w:rPr>
                <w:t>http://www.chem.cornell.edu/courses/WaitListFAQS.pd</w:t>
              </w:r>
            </w:hyperlink>
            <w:r w:rsidRPr="00693CEE">
              <w:rPr>
                <w:rFonts w:ascii="宋体" w:eastAsia="宋体" w:hAnsi="宋体" w:cs="宋体"/>
                <w:kern w:val="0"/>
                <w:sz w:val="24"/>
                <w:szCs w:val="24"/>
              </w:rPr>
              <w:br/>
            </w:r>
            <w:r w:rsidRPr="00693CEE">
              <w:rPr>
                <w:rFonts w:ascii="宋体" w:eastAsia="宋体" w:hAnsi="宋体" w:cs="宋体"/>
                <w:kern w:val="0"/>
                <w:sz w:val="24"/>
                <w:szCs w:val="24"/>
              </w:rPr>
              <w:br/>
              <w:t>教参信息（Textbookinfo）</w:t>
            </w:r>
            <w:r w:rsidRPr="00693CEE">
              <w:rPr>
                <w:rFonts w:ascii="宋体" w:eastAsia="宋体" w:hAnsi="宋体" w:cs="宋体"/>
                <w:kern w:val="0"/>
                <w:sz w:val="24"/>
                <w:szCs w:val="24"/>
              </w:rPr>
              <w:br/>
              <w:t>1) General Chemistry, 9th Edition, Petrucci, Harwook, Herring and Madura</w:t>
            </w:r>
            <w:r w:rsidRPr="00693CEE">
              <w:rPr>
                <w:rFonts w:ascii="宋体" w:eastAsia="宋体" w:hAnsi="宋体" w:cs="宋体"/>
                <w:kern w:val="0"/>
                <w:sz w:val="24"/>
                <w:szCs w:val="24"/>
              </w:rPr>
              <w:br/>
              <w:t>2) Scientific calculator with logarithm and exponential functions. Calculators capable of displaying text, i.e., graphing calculators, are not permitted for exams.</w:t>
            </w:r>
            <w:r w:rsidRPr="00693CEE">
              <w:rPr>
                <w:rFonts w:ascii="宋体" w:eastAsia="宋体" w:hAnsi="宋体" w:cs="宋体"/>
                <w:kern w:val="0"/>
                <w:sz w:val="24"/>
                <w:szCs w:val="24"/>
              </w:rPr>
              <w:br/>
              <w:t>3) Laboratory Research Notebook (notebook with carbon paper of carbonless duplicate sets).</w:t>
            </w:r>
            <w:r w:rsidRPr="00693CEE">
              <w:rPr>
                <w:rFonts w:ascii="宋体" w:eastAsia="宋体" w:hAnsi="宋体" w:cs="宋体"/>
                <w:kern w:val="0"/>
                <w:sz w:val="24"/>
                <w:szCs w:val="24"/>
              </w:rPr>
              <w:br/>
              <w:t>4) Ball-point pen, for laboratory.</w:t>
            </w:r>
            <w:r w:rsidRPr="00693CEE">
              <w:rPr>
                <w:rFonts w:ascii="宋体" w:eastAsia="宋体" w:hAnsi="宋体" w:cs="宋体"/>
                <w:kern w:val="0"/>
                <w:sz w:val="24"/>
                <w:szCs w:val="24"/>
              </w:rPr>
              <w:br/>
              <w:t>1 General Chemistry by Linus Pauling (Paperback - Apr. 1, 1988)</w:t>
            </w:r>
            <w:r w:rsidRPr="00693CEE">
              <w:rPr>
                <w:rFonts w:ascii="宋体" w:eastAsia="宋体" w:hAnsi="宋体" w:cs="宋体"/>
                <w:kern w:val="0"/>
                <w:sz w:val="24"/>
                <w:szCs w:val="24"/>
              </w:rPr>
              <w:br/>
              <w:t>ISBN-13: 978-0486656229</w:t>
            </w:r>
            <w:r w:rsidRPr="00693CEE">
              <w:rPr>
                <w:rFonts w:ascii="宋体" w:eastAsia="宋体" w:hAnsi="宋体" w:cs="宋体"/>
                <w:kern w:val="0"/>
                <w:sz w:val="24"/>
                <w:szCs w:val="24"/>
              </w:rPr>
              <w:br/>
              <w:t>2 General Chemistry: Principles and Modern Application, 9th Edition by Ralph H. Petrucci, William S Harwood, Geoff E Herring, and Jeff Madura (Hardcover - Apr. 28, 2006)</w:t>
            </w:r>
            <w:r w:rsidRPr="00693CEE">
              <w:rPr>
                <w:rFonts w:ascii="宋体" w:eastAsia="宋体" w:hAnsi="宋体" w:cs="宋体"/>
                <w:kern w:val="0"/>
                <w:sz w:val="24"/>
                <w:szCs w:val="24"/>
              </w:rPr>
              <w:br/>
              <w:t>ISBN-13: 978-0132388269</w:t>
            </w:r>
            <w:r w:rsidRPr="00693CEE">
              <w:rPr>
                <w:rFonts w:ascii="宋体" w:eastAsia="宋体" w:hAnsi="宋体" w:cs="宋体"/>
                <w:kern w:val="0"/>
                <w:sz w:val="24"/>
                <w:szCs w:val="24"/>
              </w:rPr>
              <w:br/>
              <w:t>世界各地拥有馆藏的图书馆（OCLC）:4</w:t>
            </w:r>
            <w:r w:rsidRPr="00693CEE">
              <w:rPr>
                <w:rFonts w:ascii="宋体" w:eastAsia="宋体" w:hAnsi="宋体" w:cs="宋体"/>
                <w:kern w:val="0"/>
                <w:sz w:val="24"/>
                <w:szCs w:val="24"/>
              </w:rPr>
              <w:br/>
            </w:r>
            <w:r w:rsidRPr="00693CEE">
              <w:rPr>
                <w:rFonts w:ascii="宋体" w:eastAsia="宋体" w:hAnsi="宋体" w:cs="宋体"/>
                <w:kern w:val="0"/>
                <w:sz w:val="24"/>
                <w:szCs w:val="24"/>
              </w:rPr>
              <w:lastRenderedPageBreak/>
              <w:t>3 General Chemistry (4th Edition) by John W. Hill, Ralph H. Petrucci, Terry W. McCreary, and Scott S. Perry (Hardcover - Mar. 12, 2004)</w:t>
            </w:r>
            <w:r w:rsidRPr="00693CEE">
              <w:rPr>
                <w:rFonts w:ascii="宋体" w:eastAsia="宋体" w:hAnsi="宋体" w:cs="宋体"/>
                <w:kern w:val="0"/>
                <w:sz w:val="24"/>
                <w:szCs w:val="24"/>
              </w:rPr>
              <w:br/>
              <w:t>ISBN-13: 978-0131402836</w:t>
            </w:r>
            <w:r w:rsidRPr="00693CEE">
              <w:rPr>
                <w:rFonts w:ascii="宋体" w:eastAsia="宋体" w:hAnsi="宋体" w:cs="宋体"/>
                <w:kern w:val="0"/>
                <w:sz w:val="24"/>
                <w:szCs w:val="24"/>
              </w:rPr>
              <w:br/>
              <w:t>世界各地拥有馆藏的图书馆（OCLC）:100</w:t>
            </w:r>
            <w:r w:rsidRPr="00693CEE">
              <w:rPr>
                <w:rFonts w:ascii="宋体" w:eastAsia="宋体" w:hAnsi="宋体" w:cs="宋体"/>
                <w:kern w:val="0"/>
                <w:sz w:val="24"/>
                <w:szCs w:val="24"/>
              </w:rPr>
              <w:br/>
              <w:t>4 General Chemistry: The Essential Concepts by Raymond Chang (Hardcover - Feb. 23, 2007)</w:t>
            </w:r>
            <w:r w:rsidRPr="00693CEE">
              <w:rPr>
                <w:rFonts w:ascii="宋体" w:eastAsia="宋体" w:hAnsi="宋体" w:cs="宋体"/>
                <w:kern w:val="0"/>
                <w:sz w:val="24"/>
                <w:szCs w:val="24"/>
              </w:rPr>
              <w:br/>
              <w:t>ISBN-13: 978-0073311852</w:t>
            </w:r>
            <w:r w:rsidRPr="00693CEE">
              <w:rPr>
                <w:rFonts w:ascii="宋体" w:eastAsia="宋体" w:hAnsi="宋体" w:cs="宋体"/>
                <w:kern w:val="0"/>
                <w:sz w:val="24"/>
                <w:szCs w:val="24"/>
              </w:rPr>
              <w:br/>
              <w:t>世界各地拥有馆藏的图书馆（OCLC）:94</w:t>
            </w:r>
            <w:r w:rsidRPr="00693CEE">
              <w:rPr>
                <w:rFonts w:ascii="宋体" w:eastAsia="宋体" w:hAnsi="宋体" w:cs="宋体"/>
                <w:kern w:val="0"/>
                <w:sz w:val="24"/>
                <w:szCs w:val="24"/>
              </w:rPr>
              <w:br/>
              <w:t>5 General Chemistry I as a Second Language: Mastering the Fundamental Skills by David R. Klein (Paperback - Mar. 16, 2005)</w:t>
            </w:r>
            <w:r w:rsidRPr="00693CEE">
              <w:rPr>
                <w:rFonts w:ascii="宋体" w:eastAsia="宋体" w:hAnsi="宋体" w:cs="宋体"/>
                <w:kern w:val="0"/>
                <w:sz w:val="24"/>
                <w:szCs w:val="24"/>
              </w:rPr>
              <w:br/>
              <w:t>ISBN-13: 978-0471716624</w:t>
            </w:r>
            <w:r w:rsidRPr="00693CEE">
              <w:rPr>
                <w:rFonts w:ascii="宋体" w:eastAsia="宋体" w:hAnsi="宋体" w:cs="宋体"/>
                <w:kern w:val="0"/>
                <w:sz w:val="24"/>
                <w:szCs w:val="24"/>
              </w:rPr>
              <w:br/>
              <w:t>世界各地拥有馆藏的图书馆（OCLC）:129</w:t>
            </w:r>
            <w:r w:rsidRPr="00693CEE">
              <w:rPr>
                <w:rFonts w:ascii="宋体" w:eastAsia="宋体" w:hAnsi="宋体" w:cs="宋体"/>
                <w:kern w:val="0"/>
                <w:sz w:val="24"/>
                <w:szCs w:val="24"/>
              </w:rPr>
              <w:br/>
              <w:t>6 General Chemistry, Enhanced Edition with OWL by Darrell Ebbing and Steven D. Gammon (Hardcover - Jan. 1, 2010)</w:t>
            </w:r>
            <w:r w:rsidRPr="00693CEE">
              <w:rPr>
                <w:rFonts w:ascii="宋体" w:eastAsia="宋体" w:hAnsi="宋体" w:cs="宋体"/>
                <w:kern w:val="0"/>
                <w:sz w:val="24"/>
                <w:szCs w:val="24"/>
              </w:rPr>
              <w:br/>
              <w:t>ISBN-13: 978-0538497527</w:t>
            </w:r>
            <w:r w:rsidRPr="00693CEE">
              <w:rPr>
                <w:rFonts w:ascii="宋体" w:eastAsia="宋体" w:hAnsi="宋体" w:cs="宋体"/>
                <w:kern w:val="0"/>
                <w:sz w:val="24"/>
                <w:szCs w:val="24"/>
              </w:rPr>
              <w:br/>
              <w:t>世界各地拥有馆藏的图书馆（OCLC）:2</w:t>
            </w:r>
            <w:r w:rsidRPr="00693CEE">
              <w:rPr>
                <w:rFonts w:ascii="宋体" w:eastAsia="宋体" w:hAnsi="宋体" w:cs="宋体"/>
                <w:kern w:val="0"/>
                <w:sz w:val="24"/>
                <w:szCs w:val="24"/>
              </w:rPr>
              <w:br/>
              <w:t>7 General Chemistry: Media Enhanced Edition, 8th Edition by Ebbing and Gammon (Hardcover - Jan. 12, 2007)</w:t>
            </w:r>
            <w:r w:rsidRPr="00693CEE">
              <w:rPr>
                <w:rFonts w:ascii="宋体" w:eastAsia="宋体" w:hAnsi="宋体" w:cs="宋体"/>
                <w:kern w:val="0"/>
                <w:sz w:val="24"/>
                <w:szCs w:val="24"/>
              </w:rPr>
              <w:br/>
              <w:t>ISBN-13: 978-0618738793</w:t>
            </w:r>
            <w:r w:rsidRPr="00693CEE">
              <w:rPr>
                <w:rFonts w:ascii="宋体" w:eastAsia="宋体" w:hAnsi="宋体" w:cs="宋体"/>
                <w:kern w:val="0"/>
                <w:sz w:val="24"/>
                <w:szCs w:val="24"/>
              </w:rPr>
              <w:br/>
              <w:t>世界各地拥有馆藏的图书馆（OCLC）:43</w:t>
            </w:r>
            <w:r w:rsidRPr="00693CEE">
              <w:rPr>
                <w:rFonts w:ascii="宋体" w:eastAsia="宋体" w:hAnsi="宋体" w:cs="宋体"/>
                <w:kern w:val="0"/>
                <w:sz w:val="24"/>
                <w:szCs w:val="24"/>
              </w:rPr>
              <w:br/>
              <w:t>8 General Chemistry: Principles and Modern Applications by Lucio Gelmini and Robert Hilts (Paperback - May 13, 2006)</w:t>
            </w:r>
            <w:r w:rsidRPr="00693CEE">
              <w:rPr>
                <w:rFonts w:ascii="宋体" w:eastAsia="宋体" w:hAnsi="宋体" w:cs="宋体"/>
                <w:kern w:val="0"/>
                <w:sz w:val="24"/>
                <w:szCs w:val="24"/>
              </w:rPr>
              <w:br/>
              <w:t>ISBN-13: 978-0131493858</w:t>
            </w:r>
            <w:r w:rsidRPr="00693CEE">
              <w:rPr>
                <w:rFonts w:ascii="宋体" w:eastAsia="宋体" w:hAnsi="宋体" w:cs="宋体"/>
                <w:kern w:val="0"/>
                <w:sz w:val="24"/>
                <w:szCs w:val="24"/>
              </w:rPr>
              <w:br/>
              <w:t>世界各地拥有馆藏的图书馆（OCLC）:8</w:t>
            </w:r>
            <w:r w:rsidRPr="00693CEE">
              <w:rPr>
                <w:rFonts w:ascii="宋体" w:eastAsia="宋体" w:hAnsi="宋体" w:cs="宋体"/>
                <w:kern w:val="0"/>
                <w:sz w:val="24"/>
                <w:szCs w:val="24"/>
              </w:rPr>
              <w:br/>
              <w:t>9 Chemistry: Concepts and Problems: A Self-Teaching Guide (Wiley Self-Teaching Guides) by Clifford C. Houk and Richard Post (Paperback - Feb. 1996)</w:t>
            </w:r>
            <w:r w:rsidRPr="00693CEE">
              <w:rPr>
                <w:rFonts w:ascii="宋体" w:eastAsia="宋体" w:hAnsi="宋体" w:cs="宋体"/>
                <w:kern w:val="0"/>
                <w:sz w:val="24"/>
                <w:szCs w:val="24"/>
              </w:rPr>
              <w:br/>
              <w:t>ISBN-13: 978-0471121206</w:t>
            </w:r>
            <w:r w:rsidRPr="00693CEE">
              <w:rPr>
                <w:rFonts w:ascii="宋体" w:eastAsia="宋体" w:hAnsi="宋体" w:cs="宋体"/>
                <w:kern w:val="0"/>
                <w:sz w:val="24"/>
                <w:szCs w:val="24"/>
              </w:rPr>
              <w:br/>
              <w:t>10 General Chemistry: Atoms First by John McMurry and Robert C. Fay (Hardcover - Feb. 22, 2009)</w:t>
            </w:r>
            <w:r w:rsidRPr="00693CEE">
              <w:rPr>
                <w:rFonts w:ascii="宋体" w:eastAsia="宋体" w:hAnsi="宋体" w:cs="宋体"/>
                <w:kern w:val="0"/>
                <w:sz w:val="24"/>
                <w:szCs w:val="24"/>
              </w:rPr>
              <w:br/>
              <w:t>ISBN-13: 978-0321571632</w:t>
            </w:r>
            <w:r w:rsidRPr="00693CEE">
              <w:rPr>
                <w:rFonts w:ascii="宋体" w:eastAsia="宋体" w:hAnsi="宋体" w:cs="宋体"/>
                <w:kern w:val="0"/>
                <w:sz w:val="24"/>
                <w:szCs w:val="24"/>
              </w:rPr>
              <w:br/>
              <w:t>世界各地拥有馆藏的图书馆（OCLC）:25</w:t>
            </w:r>
            <w:r w:rsidRPr="00693CEE">
              <w:rPr>
                <w:rFonts w:ascii="宋体" w:eastAsia="宋体" w:hAnsi="宋体" w:cs="宋体"/>
                <w:kern w:val="0"/>
                <w:sz w:val="24"/>
                <w:szCs w:val="24"/>
              </w:rPr>
              <w:br/>
              <w:t>11 Chemistry (with CengageNOW Printed Access Card) by Kenneth W. Whitten, Raymond E. Davis, Larry Peck, and George G. Stanley (Hardcover - Feb. 16, 2006)、</w:t>
            </w:r>
            <w:r w:rsidRPr="00693CEE">
              <w:rPr>
                <w:rFonts w:ascii="宋体" w:eastAsia="宋体" w:hAnsi="宋体" w:cs="宋体"/>
                <w:kern w:val="0"/>
                <w:sz w:val="24"/>
                <w:szCs w:val="24"/>
              </w:rPr>
              <w:br/>
              <w:t>ISBN-13: 978-0495011965</w:t>
            </w:r>
            <w:r w:rsidRPr="00693CEE">
              <w:rPr>
                <w:rFonts w:ascii="宋体" w:eastAsia="宋体" w:hAnsi="宋体" w:cs="宋体"/>
                <w:kern w:val="0"/>
                <w:sz w:val="24"/>
                <w:szCs w:val="24"/>
              </w:rPr>
              <w:br/>
              <w:t>世界各地拥有馆藏的图书馆（OCLC）:61</w:t>
            </w:r>
            <w:r w:rsidRPr="00693CEE">
              <w:rPr>
                <w:rFonts w:ascii="宋体" w:eastAsia="宋体" w:hAnsi="宋体" w:cs="宋体"/>
                <w:kern w:val="0"/>
                <w:sz w:val="24"/>
                <w:szCs w:val="24"/>
              </w:rPr>
              <w:br/>
              <w:t>12 General Chemistry: The Essential Concepts by Raymond Chang (Hardcover - Jan. 4, 2005)</w:t>
            </w:r>
            <w:r w:rsidRPr="00693CEE">
              <w:rPr>
                <w:rFonts w:ascii="宋体" w:eastAsia="宋体" w:hAnsi="宋体" w:cs="宋体"/>
                <w:kern w:val="0"/>
                <w:sz w:val="24"/>
                <w:szCs w:val="24"/>
              </w:rPr>
              <w:br/>
              <w:t>ISBN-13: 978-0073101682</w:t>
            </w:r>
            <w:r w:rsidRPr="00693CEE">
              <w:rPr>
                <w:rFonts w:ascii="宋体" w:eastAsia="宋体" w:hAnsi="宋体" w:cs="宋体"/>
                <w:kern w:val="0"/>
                <w:sz w:val="24"/>
                <w:szCs w:val="24"/>
              </w:rPr>
              <w:br/>
              <w:t>世界各地拥有馆藏的图书馆（OCLC）:1</w:t>
            </w:r>
            <w:r w:rsidRPr="00693CEE">
              <w:rPr>
                <w:rFonts w:ascii="宋体" w:eastAsia="宋体" w:hAnsi="宋体" w:cs="宋体"/>
                <w:kern w:val="0"/>
                <w:sz w:val="24"/>
                <w:szCs w:val="24"/>
              </w:rPr>
              <w:br/>
              <w:t>13 General Chemistry: Principles and Modern Applications by Ralph H. Petrucci (Paperback - May 2006)</w:t>
            </w:r>
            <w:r w:rsidRPr="00693CEE">
              <w:rPr>
                <w:rFonts w:ascii="宋体" w:eastAsia="宋体" w:hAnsi="宋体" w:cs="宋体"/>
                <w:kern w:val="0"/>
                <w:sz w:val="24"/>
                <w:szCs w:val="24"/>
              </w:rPr>
              <w:br/>
            </w:r>
            <w:r w:rsidRPr="00693CEE">
              <w:rPr>
                <w:rFonts w:ascii="宋体" w:eastAsia="宋体" w:hAnsi="宋体" w:cs="宋体"/>
                <w:kern w:val="0"/>
                <w:sz w:val="24"/>
                <w:szCs w:val="24"/>
              </w:rPr>
              <w:lastRenderedPageBreak/>
              <w:t>ISBN-13: 978-0132227117</w:t>
            </w:r>
          </w:p>
        </w:tc>
      </w:tr>
    </w:tbl>
    <w:p w:rsidR="00693CEE" w:rsidRPr="00693CEE" w:rsidRDefault="00693CEE" w:rsidP="00693CEE">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693CEE">
        <w:rPr>
          <w:rFonts w:ascii="ˎ̥" w:eastAsia="宋体" w:hAnsi="ˎ̥" w:cs="宋体"/>
          <w:color w:val="000000"/>
          <w:kern w:val="0"/>
          <w:sz w:val="18"/>
          <w:szCs w:val="18"/>
        </w:rPr>
        <w:lastRenderedPageBreak/>
        <w:t> </w:t>
      </w:r>
    </w:p>
    <w:p w:rsidR="004545ED" w:rsidRPr="00693CEE" w:rsidRDefault="004545ED">
      <w:bookmarkStart w:id="0" w:name="_GoBack"/>
      <w:bookmarkEnd w:id="0"/>
    </w:p>
    <w:sectPr w:rsidR="004545ED" w:rsidRPr="00693C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AB"/>
    <w:rsid w:val="00030A25"/>
    <w:rsid w:val="000566A1"/>
    <w:rsid w:val="00097E50"/>
    <w:rsid w:val="000A5C12"/>
    <w:rsid w:val="000B1894"/>
    <w:rsid w:val="000E346F"/>
    <w:rsid w:val="000E40AB"/>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93CEE"/>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CEE"/>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 w:type="character" w:styleId="a4">
    <w:name w:val="Hyperlink"/>
    <w:basedOn w:val="a0"/>
    <w:uiPriority w:val="99"/>
    <w:semiHidden/>
    <w:unhideWhenUsed/>
    <w:rsid w:val="00693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CEE"/>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 w:type="character" w:styleId="a4">
    <w:name w:val="Hyperlink"/>
    <w:basedOn w:val="a0"/>
    <w:uiPriority w:val="99"/>
    <w:semiHidden/>
    <w:unhideWhenUsed/>
    <w:rsid w:val="0069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cornell.edu/courses/WaitListFAQS.p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4464</Characters>
  <Application>Microsoft Office Word</Application>
  <DocSecurity>0</DocSecurity>
  <Lines>37</Lines>
  <Paragraphs>10</Paragraphs>
  <ScaleCrop>false</ScaleCrop>
  <Company>P R C</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2017-06-30T05:18:00Z</dcterms:created>
  <dcterms:modified xsi:type="dcterms:W3CDTF">2017-06-30T05:18:00Z</dcterms:modified>
</cp:coreProperties>
</file>