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4F1818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Chemistry 135. Experimental Synthetic Chemistry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3406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For Undergraduates and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Evan A. </w:t>
      </w:r>
      <w:proofErr w:type="spellStart"/>
      <w:r>
        <w:t>Hecker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An introduction to experimental problems encountered in the synthesis, isolation, purification, characterization, and identification of inorganic and organic compounds. Each student works on a different sequence of reactions, encouraging technical proficiency and simulating actual research.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M., at 1. EXAM GROUP: 6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Design and Optimization in Organic Synthesis by Rolf Carlson (Hardcover - Nov. 1, 1991)</w:t>
      </w:r>
      <w:r>
        <w:br/>
        <w:t xml:space="preserve">ISBN-13: 978-0444892010 </w:t>
      </w:r>
      <w:r>
        <w:br/>
        <w:t xml:space="preserve">2 General and Synthetic Methods (SPR General and Synthetic Methods (RSC)) by G. </w:t>
      </w:r>
      <w:proofErr w:type="spellStart"/>
      <w:r>
        <w:t>Pattenden</w:t>
      </w:r>
      <w:proofErr w:type="spellEnd"/>
      <w:r>
        <w:t xml:space="preserve"> (Hardcover - Feb. 23, 2010</w:t>
      </w:r>
      <w:proofErr w:type="gramStart"/>
      <w:r>
        <w:t>)</w:t>
      </w:r>
      <w:proofErr w:type="gramEnd"/>
      <w:r>
        <w:br/>
        <w:t>ISBN-13: 978-0851869742</w:t>
      </w:r>
      <w:r>
        <w:br/>
      </w:r>
      <w:r>
        <w:t>世界各地拥有馆藏的图书馆（</w:t>
      </w:r>
      <w:r>
        <w:t>OCLC</w:t>
      </w:r>
      <w:r>
        <w:t>）</w:t>
      </w:r>
      <w:r>
        <w:t>:4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D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4F1818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D74DB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P R C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2017-06-30T01:30:00Z</dcterms:created>
  <dcterms:modified xsi:type="dcterms:W3CDTF">2017-06-30T01:30:00Z</dcterms:modified>
</cp:coreProperties>
</file>