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17" w:rsidRDefault="00590617" w:rsidP="00590617">
      <w:pPr>
        <w:rPr>
          <w:rFonts w:hint="eastAsia"/>
        </w:rPr>
      </w:pPr>
      <w:r>
        <w:rPr>
          <w:rFonts w:hint="eastAsia"/>
        </w:rPr>
        <w:t>课程名（</w:t>
      </w:r>
      <w:r>
        <w:rPr>
          <w:rFonts w:hint="eastAsia"/>
        </w:rPr>
        <w:t>Coursename</w:t>
      </w:r>
      <w:r>
        <w:rPr>
          <w:rFonts w:hint="eastAsia"/>
        </w:rPr>
        <w:t>）</w:t>
      </w:r>
    </w:p>
    <w:p w:rsidR="00590617" w:rsidRDefault="00590617" w:rsidP="00590617">
      <w:r>
        <w:t>Physical Inorganic Chemistry</w:t>
      </w:r>
    </w:p>
    <w:p w:rsidR="00590617" w:rsidRDefault="00590617" w:rsidP="00590617"/>
    <w:p w:rsidR="00590617" w:rsidRDefault="00590617" w:rsidP="00590617">
      <w:pPr>
        <w:rPr>
          <w:rFonts w:hint="eastAsia"/>
        </w:rPr>
      </w:pPr>
      <w:r>
        <w:rPr>
          <w:rFonts w:hint="eastAsia"/>
        </w:rPr>
        <w:t>课程代码（</w:t>
      </w:r>
      <w:r>
        <w:rPr>
          <w:rFonts w:hint="eastAsia"/>
        </w:rPr>
        <w:t>Coursenumber</w:t>
      </w:r>
      <w:r>
        <w:rPr>
          <w:rFonts w:hint="eastAsia"/>
        </w:rPr>
        <w:t>）</w:t>
      </w:r>
    </w:p>
    <w:p w:rsidR="00590617" w:rsidRDefault="00590617" w:rsidP="00590617">
      <w:r>
        <w:t xml:space="preserve"> 5.068</w:t>
      </w:r>
    </w:p>
    <w:p w:rsidR="00590617" w:rsidRDefault="00590617" w:rsidP="00590617"/>
    <w:p w:rsidR="00590617" w:rsidRDefault="00590617" w:rsidP="00590617">
      <w:pPr>
        <w:rPr>
          <w:rFonts w:hint="eastAsia"/>
        </w:rPr>
      </w:pPr>
      <w:r>
        <w:rPr>
          <w:rFonts w:hint="eastAsia"/>
        </w:rPr>
        <w:t>课程对象（</w:t>
      </w:r>
      <w:r>
        <w:rPr>
          <w:rFonts w:hint="eastAsia"/>
        </w:rPr>
        <w:t>Audience</w:t>
      </w:r>
      <w:r>
        <w:rPr>
          <w:rFonts w:hint="eastAsia"/>
        </w:rPr>
        <w:t>）</w:t>
      </w:r>
    </w:p>
    <w:p w:rsidR="00590617" w:rsidRDefault="00590617" w:rsidP="00590617">
      <w:r>
        <w:t>Graduate H-level Grad Credit</w:t>
      </w:r>
    </w:p>
    <w:p w:rsidR="00590617" w:rsidRDefault="00590617" w:rsidP="00590617"/>
    <w:p w:rsidR="00590617" w:rsidRDefault="00590617" w:rsidP="00590617">
      <w:pPr>
        <w:rPr>
          <w:rFonts w:hint="eastAsia"/>
        </w:rPr>
      </w:pPr>
      <w:r>
        <w:rPr>
          <w:rFonts w:hint="eastAsia"/>
        </w:rPr>
        <w:t>选课前提（</w:t>
      </w:r>
      <w:r>
        <w:rPr>
          <w:rFonts w:hint="eastAsia"/>
        </w:rPr>
        <w:t>prerequisite</w:t>
      </w:r>
      <w:r>
        <w:rPr>
          <w:rFonts w:hint="eastAsia"/>
        </w:rPr>
        <w:t>）</w:t>
      </w:r>
    </w:p>
    <w:p w:rsidR="00590617" w:rsidRDefault="00590617" w:rsidP="00590617">
      <w:r>
        <w:t>5.03, 5.04</w:t>
      </w:r>
    </w:p>
    <w:p w:rsidR="00590617" w:rsidRDefault="00590617" w:rsidP="00590617"/>
    <w:p w:rsidR="00590617" w:rsidRDefault="00590617" w:rsidP="00590617">
      <w:pPr>
        <w:rPr>
          <w:rFonts w:hint="eastAsia"/>
        </w:rPr>
      </w:pPr>
      <w:r>
        <w:rPr>
          <w:rFonts w:hint="eastAsia"/>
        </w:rPr>
        <w:t>单元（</w:t>
      </w:r>
      <w:r>
        <w:rPr>
          <w:rFonts w:hint="eastAsia"/>
        </w:rPr>
        <w:t>units</w:t>
      </w:r>
      <w:r>
        <w:rPr>
          <w:rFonts w:hint="eastAsia"/>
        </w:rPr>
        <w:t>）</w:t>
      </w:r>
    </w:p>
    <w:p w:rsidR="00590617" w:rsidRDefault="00590617" w:rsidP="00590617">
      <w:r>
        <w:t>2-0-4</w:t>
      </w:r>
    </w:p>
    <w:p w:rsidR="00590617" w:rsidRDefault="00590617" w:rsidP="00590617"/>
    <w:p w:rsidR="00590617" w:rsidRDefault="00590617" w:rsidP="00590617">
      <w:pPr>
        <w:rPr>
          <w:rFonts w:hint="eastAsia"/>
        </w:rPr>
      </w:pPr>
      <w:r>
        <w:rPr>
          <w:rFonts w:hint="eastAsia"/>
        </w:rPr>
        <w:t>添加至时间表</w:t>
      </w:r>
      <w:r>
        <w:rPr>
          <w:rFonts w:hint="eastAsia"/>
        </w:rPr>
        <w:t xml:space="preserve"> </w:t>
      </w:r>
      <w:r>
        <w:rPr>
          <w:rFonts w:hint="eastAsia"/>
        </w:rPr>
        <w:t>（</w:t>
      </w:r>
      <w:r>
        <w:rPr>
          <w:rFonts w:hint="eastAsia"/>
        </w:rPr>
        <w:t>add to schedule</w:t>
      </w:r>
      <w:r>
        <w:rPr>
          <w:rFonts w:hint="eastAsia"/>
        </w:rPr>
        <w:t>）</w:t>
      </w:r>
    </w:p>
    <w:p w:rsidR="00590617" w:rsidRDefault="00590617" w:rsidP="00590617">
      <w:r>
        <w:t>Lecture: TR8.30-10 (BEGINS MARCH 30) (56-114) +final</w:t>
      </w:r>
    </w:p>
    <w:p w:rsidR="00590617" w:rsidRDefault="00590617" w:rsidP="00590617"/>
    <w:p w:rsidR="00590617" w:rsidRDefault="00590617" w:rsidP="00590617">
      <w:pPr>
        <w:rPr>
          <w:rFonts w:hint="eastAsia"/>
        </w:rPr>
      </w:pPr>
      <w:r>
        <w:rPr>
          <w:rFonts w:hint="eastAsia"/>
        </w:rPr>
        <w:t>开课教师（</w:t>
      </w:r>
      <w:r>
        <w:rPr>
          <w:rFonts w:hint="eastAsia"/>
        </w:rPr>
        <w:t>Teacher</w:t>
      </w:r>
      <w:r>
        <w:rPr>
          <w:rFonts w:hint="eastAsia"/>
        </w:rPr>
        <w:t>）</w:t>
      </w:r>
    </w:p>
    <w:p w:rsidR="00590617" w:rsidRDefault="00590617" w:rsidP="00590617">
      <w:r>
        <w:t>S. J. Lippard</w:t>
      </w:r>
    </w:p>
    <w:p w:rsidR="00590617" w:rsidRDefault="00590617" w:rsidP="00590617">
      <w:pPr>
        <w:rPr>
          <w:rFonts w:hint="eastAsia"/>
        </w:rPr>
      </w:pPr>
      <w:r>
        <w:rPr>
          <w:rFonts w:hint="eastAsia"/>
        </w:rPr>
        <w:t>学期（</w:t>
      </w:r>
      <w:r>
        <w:rPr>
          <w:rFonts w:hint="eastAsia"/>
        </w:rPr>
        <w:t>Semester</w:t>
      </w:r>
      <w:r>
        <w:rPr>
          <w:rFonts w:hint="eastAsia"/>
        </w:rPr>
        <w:t>）</w:t>
      </w:r>
    </w:p>
    <w:p w:rsidR="00590617" w:rsidRDefault="00590617" w:rsidP="00590617">
      <w:r>
        <w:t>spring term</w:t>
      </w:r>
    </w:p>
    <w:p w:rsidR="00590617" w:rsidRDefault="00590617" w:rsidP="00590617"/>
    <w:p w:rsidR="00590617" w:rsidRDefault="00590617" w:rsidP="00590617">
      <w:pPr>
        <w:rPr>
          <w:rFonts w:hint="eastAsia"/>
        </w:rPr>
      </w:pPr>
      <w:r>
        <w:rPr>
          <w:rFonts w:hint="eastAsia"/>
        </w:rPr>
        <w:t>课程描述（</w:t>
      </w:r>
      <w:r>
        <w:rPr>
          <w:rFonts w:hint="eastAsia"/>
        </w:rPr>
        <w:t>Description</w:t>
      </w:r>
      <w:r>
        <w:rPr>
          <w:rFonts w:hint="eastAsia"/>
        </w:rPr>
        <w:t>）</w:t>
      </w:r>
    </w:p>
    <w:p w:rsidR="00590617" w:rsidRDefault="00590617" w:rsidP="00590617">
      <w:r>
        <w:t>Discussion of physical methods used to probe the electronic and geometric structures of inorganic compounds. Included are resonance Raman spectroscopy, solid state and solution magnetochemical methods, electron paramagnetic resonance spectroscopy, advanced EPR methods (ENDOR AND ESEEM), cryoreduction to create EPR-active states, X-ray absorption spectroscopy (XANES and EXAFS), Mossbauer spectroscopy, and advanced kinetic and electrochemical methods. Applications to current research problems in inorganic and bioinorganic chemistry.</w:t>
      </w:r>
    </w:p>
    <w:p w:rsidR="00590617" w:rsidRDefault="00590617" w:rsidP="00590617"/>
    <w:p w:rsidR="00590617" w:rsidRDefault="00590617" w:rsidP="00590617">
      <w:pPr>
        <w:rPr>
          <w:rFonts w:hint="eastAsia"/>
        </w:rPr>
      </w:pPr>
      <w:r>
        <w:rPr>
          <w:rFonts w:hint="eastAsia"/>
        </w:rPr>
        <w:t>课时信息（</w:t>
      </w:r>
      <w:r>
        <w:rPr>
          <w:rFonts w:hint="eastAsia"/>
        </w:rPr>
        <w:t>Totalhours</w:t>
      </w:r>
      <w:r>
        <w:rPr>
          <w:rFonts w:hint="eastAsia"/>
        </w:rPr>
        <w:t>）</w:t>
      </w:r>
    </w:p>
    <w:p w:rsidR="00590617" w:rsidRDefault="00590617" w:rsidP="00590617"/>
    <w:p w:rsidR="00590617" w:rsidRDefault="00590617" w:rsidP="00590617">
      <w:pPr>
        <w:rPr>
          <w:rFonts w:hint="eastAsia"/>
        </w:rPr>
      </w:pPr>
      <w:r>
        <w:rPr>
          <w:rFonts w:hint="eastAsia"/>
        </w:rPr>
        <w:t>教参信息（</w:t>
      </w:r>
      <w:r>
        <w:rPr>
          <w:rFonts w:hint="eastAsia"/>
        </w:rPr>
        <w:t>Textbookinfo</w:t>
      </w:r>
      <w:r>
        <w:rPr>
          <w:rFonts w:hint="eastAsia"/>
        </w:rPr>
        <w:t>）</w:t>
      </w:r>
    </w:p>
    <w:p w:rsidR="00590617" w:rsidRDefault="00590617" w:rsidP="00590617">
      <w:r>
        <w:t>1 Physical Inorganic Chemistry: A Coordination Chemistry Approach by S. F. A. Kettle</w:t>
      </w:r>
    </w:p>
    <w:p w:rsidR="00590617" w:rsidRDefault="00590617" w:rsidP="00590617">
      <w:r>
        <w:t xml:space="preserve">Publisher: W H Freeman &amp; Co (Sd) (August 1999) </w:t>
      </w:r>
    </w:p>
    <w:p w:rsidR="00590617" w:rsidRDefault="00590617" w:rsidP="00590617">
      <w:r>
        <w:t xml:space="preserve">ISBN-13: 978-0716745143 </w:t>
      </w:r>
    </w:p>
    <w:p w:rsidR="00590617" w:rsidRDefault="00590617" w:rsidP="00590617">
      <w:r>
        <w:t>2 Physical Inorganic Chemistry: Principles, Methods, and Reactions by Andreja Bakac</w:t>
      </w:r>
    </w:p>
    <w:p w:rsidR="00590617" w:rsidRDefault="00590617" w:rsidP="00590617">
      <w:r>
        <w:t xml:space="preserve">Publisher: Wiley (April 19, 2010) </w:t>
      </w:r>
    </w:p>
    <w:p w:rsidR="00590617" w:rsidRDefault="00590617" w:rsidP="00590617">
      <w:r>
        <w:t xml:space="preserve">ISBN-13: 978-0470224199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:32</w:t>
      </w:r>
    </w:p>
    <w:p w:rsidR="00590617" w:rsidRDefault="00590617" w:rsidP="00590617">
      <w:r>
        <w:t>3 Physical Inorganic Chemistry Applications by A. Bakac</w:t>
      </w:r>
    </w:p>
    <w:p w:rsidR="00590617" w:rsidRDefault="00590617" w:rsidP="00590617">
      <w:r>
        <w:t xml:space="preserve">Publisher: Wiley (April 26, 2010) </w:t>
      </w:r>
    </w:p>
    <w:p w:rsidR="00590617" w:rsidRDefault="00590617" w:rsidP="00590617">
      <w:r>
        <w:lastRenderedPageBreak/>
        <w:t xml:space="preserve">ISBN-13: 978-0470224205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:30</w:t>
      </w:r>
    </w:p>
    <w:p w:rsidR="00590617" w:rsidRDefault="00590617" w:rsidP="00590617">
      <w:r>
        <w:t>4 Understanding Advanced Physical Inorganic Chemistry: The Learner's Approach by Jeanne Tan and Kim Seng Chan (Hardcover - Oct. 11, 2010)</w:t>
      </w:r>
    </w:p>
    <w:p w:rsidR="00590617" w:rsidRDefault="00590617" w:rsidP="00590617">
      <w:r>
        <w:t xml:space="preserve">Publisher: World Scientific Publishing Company (October 11, 2010) </w:t>
      </w:r>
    </w:p>
    <w:p w:rsidR="00590617" w:rsidRDefault="00590617" w:rsidP="00590617">
      <w:r>
        <w:t xml:space="preserve">ISBN-13: 978-9814317269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:1</w:t>
      </w:r>
    </w:p>
    <w:p w:rsidR="00590617" w:rsidRDefault="00590617" w:rsidP="00590617">
      <w:r>
        <w:t>5 Physical Inorganic Chemistry, Set by Andreja Bakac (Hardcover - Apr. 26, 2010)</w:t>
      </w:r>
    </w:p>
    <w:p w:rsidR="00590617" w:rsidRDefault="00590617" w:rsidP="00590617">
      <w:r>
        <w:t xml:space="preserve">Publisher: Wiley (April 26, 2010) </w:t>
      </w:r>
    </w:p>
    <w:p w:rsidR="00590617" w:rsidRDefault="00590617" w:rsidP="00590617">
      <w:r>
        <w:t xml:space="preserve">ISBN-13: 978-0470580226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:3</w:t>
      </w:r>
    </w:p>
    <w:p w:rsidR="00590617" w:rsidRDefault="00590617" w:rsidP="00590617">
      <w:r>
        <w:t>6 Chemistry³: Introducing Inorganic, Organic and Physical Chemistry by Andy Burrows, Andy Parsons, Gareth Price, and Gwen Pilling (Paperback - May 29, 2009)</w:t>
      </w:r>
    </w:p>
    <w:p w:rsidR="00590617" w:rsidRDefault="00590617" w:rsidP="00590617">
      <w:r>
        <w:t xml:space="preserve">Publisher: Oxford University Press, USA (May 29, 2009) </w:t>
      </w:r>
    </w:p>
    <w:p w:rsidR="00590617" w:rsidRDefault="00590617" w:rsidP="00590617">
      <w:r>
        <w:t xml:space="preserve">ISBN-13: 978-0199277896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:77</w:t>
      </w:r>
    </w:p>
    <w:p w:rsidR="00590617" w:rsidRDefault="00590617" w:rsidP="00590617">
      <w:r>
        <w:t>7 Synthesis and Technique in Inorganic Chemistry: A Laboratory Manual by Gregory S. Girolami, Thomas B. Rauchfuss, and Robert J. Angelici (Paperback - Aug. 1, 1999)</w:t>
      </w:r>
    </w:p>
    <w:p w:rsidR="00590617" w:rsidRDefault="00590617" w:rsidP="00590617">
      <w:r>
        <w:t xml:space="preserve">Publisher: University Science Books; 3rd edition (August 1, 1999) </w:t>
      </w:r>
    </w:p>
    <w:p w:rsidR="00590617" w:rsidRDefault="00590617" w:rsidP="00590617">
      <w:r>
        <w:t xml:space="preserve">ISBN-13: 978-0935702484 </w:t>
      </w:r>
    </w:p>
    <w:p w:rsidR="00590617" w:rsidRDefault="00590617" w:rsidP="00590617">
      <w:r>
        <w:t>8 Chemistry: An Introduction to Organic, Inorganic &amp; Physical Chemistry by Catherine E. Housecroft and Edwin C. Constable (Paperback - Oct. 30, 2005)</w:t>
      </w:r>
    </w:p>
    <w:p w:rsidR="00590617" w:rsidRDefault="00590617" w:rsidP="00590617">
      <w:r>
        <w:t xml:space="preserve">Publisher: Pearson Prentice Hall; 3 edition (October 30, 2005) </w:t>
      </w:r>
    </w:p>
    <w:p w:rsidR="00590617" w:rsidRDefault="00590617" w:rsidP="00590617">
      <w:r>
        <w:t xml:space="preserve">ISBN-13: 978-0131275676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:71</w:t>
      </w:r>
    </w:p>
    <w:p w:rsidR="00590617" w:rsidRDefault="00590617" w:rsidP="00590617">
      <w:r>
        <w:t>9 Inorganic Chemistry by James House and James E. House (Paperback - Aug. 8, 2008)</w:t>
      </w:r>
    </w:p>
    <w:p w:rsidR="00590617" w:rsidRDefault="00590617" w:rsidP="00590617">
      <w:r>
        <w:t xml:space="preserve">Publisher: Academic Press (August 8, 2008) </w:t>
      </w:r>
    </w:p>
    <w:p w:rsidR="00590617" w:rsidRDefault="00590617" w:rsidP="00590617">
      <w:r>
        <w:t xml:space="preserve">ISBN-13: 978-0123567864 </w:t>
      </w:r>
    </w:p>
    <w:p w:rsidR="00590617" w:rsidRDefault="00590617" w:rsidP="00590617">
      <w:pPr>
        <w:rPr>
          <w:rFonts w:hint="eastAsia"/>
        </w:rPr>
      </w:pPr>
      <w:r>
        <w:rPr>
          <w:rFonts w:hint="eastAsia"/>
        </w:rPr>
        <w:t>世界各地拥有馆藏的图书馆（</w:t>
      </w:r>
      <w:r>
        <w:rPr>
          <w:rFonts w:hint="eastAsia"/>
        </w:rPr>
        <w:t>OCLC</w:t>
      </w:r>
      <w:r>
        <w:rPr>
          <w:rFonts w:hint="eastAsia"/>
        </w:rPr>
        <w:t>）</w:t>
      </w:r>
      <w:r>
        <w:rPr>
          <w:rFonts w:hint="eastAsia"/>
        </w:rPr>
        <w:t>:199</w:t>
      </w:r>
    </w:p>
    <w:p w:rsidR="00590617" w:rsidRDefault="00590617" w:rsidP="00590617">
      <w:r>
        <w:t>10 Concise Inorganic Chemistry by J. D. Lee (Paperback - Feb. 10, 1999)</w:t>
      </w:r>
    </w:p>
    <w:p w:rsidR="00590617" w:rsidRDefault="00590617" w:rsidP="00590617">
      <w:r>
        <w:t xml:space="preserve">Publisher: Wiley-Blackwell; 5 edition (February 10, 1999) </w:t>
      </w:r>
    </w:p>
    <w:p w:rsidR="004545ED" w:rsidRDefault="00590617" w:rsidP="00590617">
      <w:r>
        <w:t>ISBN-13: 978-0632052936</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D8F"/>
    <w:rsid w:val="00030A25"/>
    <w:rsid w:val="000566A1"/>
    <w:rsid w:val="00097E50"/>
    <w:rsid w:val="000A5C12"/>
    <w:rsid w:val="000B1894"/>
    <w:rsid w:val="000E346F"/>
    <w:rsid w:val="000E78F2"/>
    <w:rsid w:val="001440A2"/>
    <w:rsid w:val="001525F4"/>
    <w:rsid w:val="0016424C"/>
    <w:rsid w:val="00175F9A"/>
    <w:rsid w:val="001B4DB0"/>
    <w:rsid w:val="00212537"/>
    <w:rsid w:val="00237D8F"/>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90617"/>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E5318"/>
    <w:rsid w:val="008045A8"/>
    <w:rsid w:val="00834F89"/>
    <w:rsid w:val="00867079"/>
    <w:rsid w:val="00884B79"/>
    <w:rsid w:val="00884D5E"/>
    <w:rsid w:val="008C2A5D"/>
    <w:rsid w:val="008E0833"/>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2446</Characters>
  <Application>Microsoft Office Word</Application>
  <DocSecurity>0</DocSecurity>
  <Lines>20</Lines>
  <Paragraphs>5</Paragraphs>
  <ScaleCrop>false</ScaleCrop>
  <Company>P R C</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2017-06-29T06:06:00Z</dcterms:created>
  <dcterms:modified xsi:type="dcterms:W3CDTF">2017-06-29T06:06:00Z</dcterms:modified>
</cp:coreProperties>
</file>